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cs="Arial"/>
          <w:b/>
          <w:lang w:val="en-US" w:eastAsia="zh-CN"/>
        </w:rPr>
      </w:pPr>
      <w:bookmarkStart w:id="0" w:name="OLE_LINK24"/>
      <w:bookmarkStart w:id="1" w:name="OLE_LINK13"/>
      <w:bookmarkStart w:id="2" w:name="OLE_LINK12"/>
      <w:bookmarkStart w:id="3" w:name="OLE_LINK34"/>
      <w:bookmarkStart w:id="4" w:name="OLE_LINK33"/>
      <w:r>
        <w:rPr>
          <w:rFonts w:cs="Arial"/>
          <w:b/>
        </w:rPr>
        <w:t>3GPP TSG-RAN WG2 Meeting #11</w:t>
      </w:r>
      <w:r>
        <w:rPr>
          <w:rFonts w:hint="eastAsia" w:cs="Arial"/>
          <w:b/>
          <w:lang w:val="en-US" w:eastAsia="zh-CN"/>
        </w:rPr>
        <w:t>6</w:t>
      </w:r>
      <w:r>
        <w:rPr>
          <w:rFonts w:cs="Arial"/>
          <w:b/>
        </w:rPr>
        <w:t xml:space="preserve"> electronic</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R2-21</w:t>
      </w:r>
      <w:r>
        <w:rPr>
          <w:rFonts w:hint="eastAsia" w:cs="Arial"/>
          <w:b/>
          <w:lang w:val="en-US" w:eastAsia="zh-CN"/>
        </w:rPr>
        <w:t>09460</w:t>
      </w:r>
    </w:p>
    <w:p>
      <w:pPr>
        <w:snapToGrid w:val="0"/>
        <w:spacing w:after="0" w:line="240" w:lineRule="auto"/>
        <w:rPr>
          <w:rFonts w:cs="Arial"/>
          <w:b/>
        </w:rPr>
      </w:pPr>
      <w:r>
        <w:rPr>
          <w:rFonts w:cs="Arial"/>
          <w:b/>
        </w:rPr>
        <w:t xml:space="preserve">Online, </w:t>
      </w:r>
      <w:r>
        <w:rPr>
          <w:rFonts w:hint="eastAsia" w:cs="Arial"/>
          <w:b/>
          <w:lang w:val="en-US" w:eastAsia="zh-CN"/>
        </w:rPr>
        <w:t>November</w:t>
      </w:r>
      <w:r>
        <w:rPr>
          <w:rFonts w:cs="Arial"/>
          <w:b/>
        </w:rPr>
        <w:t xml:space="preserve"> </w:t>
      </w:r>
      <w:r>
        <w:rPr>
          <w:rFonts w:hint="eastAsia" w:cs="Arial"/>
          <w:b/>
          <w:lang w:val="en-US" w:eastAsia="zh-CN"/>
        </w:rPr>
        <w:t>1</w:t>
      </w:r>
      <w:r>
        <w:rPr>
          <w:rFonts w:cs="Arial"/>
          <w:b/>
        </w:rPr>
        <w:t xml:space="preserve">th – </w:t>
      </w:r>
      <w:r>
        <w:rPr>
          <w:rFonts w:hint="eastAsia" w:cs="Arial"/>
          <w:b/>
          <w:lang w:val="en-US" w:eastAsia="zh-CN"/>
        </w:rPr>
        <w:t>12</w:t>
      </w:r>
      <w:r>
        <w:rPr>
          <w:rFonts w:cs="Arial"/>
          <w:b/>
        </w:rPr>
        <w:t>th, 2021</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rPr>
      </w:pPr>
      <w:r>
        <w:rPr>
          <w:rFonts w:eastAsia="宋体" w:cs="Arial"/>
          <w:b/>
        </w:rPr>
        <w:t>Source:         ZTE, Sanechips</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on </w:t>
      </w:r>
      <w:r>
        <w:rPr>
          <w:rFonts w:hint="eastAsia" w:eastAsia="宋体" w:cs="Arial"/>
          <w:b/>
          <w:lang w:val="en-US" w:eastAsia="zh-CN"/>
        </w:rPr>
        <w:t>positioning latency reduction</w:t>
      </w:r>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 xml:space="preserve">Agenda item:    </w:t>
      </w:r>
      <w:r>
        <w:rPr>
          <w:rFonts w:hint="eastAsia" w:eastAsia="宋体" w:cs="Arial"/>
          <w:b/>
        </w:rPr>
        <w:t>8.</w:t>
      </w:r>
      <w:r>
        <w:rPr>
          <w:rFonts w:eastAsia="宋体" w:cs="Arial"/>
          <w:b/>
        </w:rPr>
        <w:t>11</w:t>
      </w:r>
      <w:r>
        <w:rPr>
          <w:rFonts w:hint="eastAsia" w:eastAsia="宋体" w:cs="Arial"/>
          <w:b/>
        </w:rPr>
        <w:t>.</w:t>
      </w:r>
      <w:r>
        <w:rPr>
          <w:rFonts w:hint="eastAsia" w:eastAsia="宋体" w:cs="Arial"/>
          <w:b/>
          <w:lang w:val="en-US" w:eastAsia="zh-CN"/>
        </w:rPr>
        <w:t>2</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numPr>
          <w:ilvl w:val="0"/>
          <w:numId w:val="5"/>
        </w:numPr>
        <w:adjustRightInd w:val="0"/>
        <w:snapToGrid w:val="0"/>
        <w:spacing w:before="157" w:beforeLines="50" w:after="157" w:afterLines="50" w:line="240" w:lineRule="auto"/>
        <w:rPr>
          <w:sz w:val="28"/>
          <w:lang w:val="en-US"/>
        </w:rPr>
      </w:pPr>
      <w:r>
        <w:rPr>
          <w:sz w:val="28"/>
          <w:lang w:val="en-US"/>
        </w:rPr>
        <w:t>Introduction</w:t>
      </w:r>
    </w:p>
    <w:p>
      <w:pPr>
        <w:pStyle w:val="53"/>
        <w:adjustRightInd w:val="0"/>
        <w:snapToGrid w:val="0"/>
        <w:spacing w:before="157" w:beforeLines="50" w:beforeAutospacing="0" w:after="157" w:afterLines="50" w:afterAutospacing="0" w:line="240" w:lineRule="auto"/>
        <w:jc w:val="both"/>
        <w:rPr>
          <w:rFonts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The agreements related to latency reduction achieved in RAN2#115e meeting</w:t>
      </w:r>
      <w:r>
        <w:rPr>
          <w:rFonts w:ascii="Times New Roman" w:hAnsi="Times New Roman" w:eastAsia="宋体"/>
          <w:color w:val="000000"/>
          <w:sz w:val="20"/>
          <w:szCs w:val="20"/>
          <w:lang w:val="en-US" w:eastAsia="zh-CN"/>
        </w:rPr>
        <w:t xml:space="preserve"> </w:t>
      </w:r>
      <w:r>
        <w:rPr>
          <w:rFonts w:hint="eastAsia" w:ascii="Times New Roman" w:hAnsi="Times New Roman" w:eastAsia="宋体"/>
          <w:color w:val="000000"/>
          <w:sz w:val="20"/>
          <w:szCs w:val="20"/>
          <w:lang w:val="en-US" w:eastAsia="zh-CN"/>
        </w:rPr>
        <w:t>[1] are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adjustRightInd w:val="0"/>
              <w:snapToGrid w:val="0"/>
              <w:spacing w:before="157" w:beforeLines="50" w:after="157" w:afterLines="50" w:line="240" w:lineRule="auto"/>
              <w:rPr>
                <w:rFonts w:ascii="Times New Roman" w:hAnsi="Times New Roman" w:eastAsia="MS Mincho"/>
                <w:sz w:val="20"/>
                <w:szCs w:val="20"/>
                <w:lang w:val="en-US" w:eastAsia="zh-CN"/>
              </w:rPr>
            </w:pPr>
            <w:r>
              <w:rPr>
                <w:rFonts w:hint="eastAsia" w:ascii="Times New Roman" w:hAnsi="Times New Roman" w:eastAsia="MS Mincho"/>
                <w:sz w:val="20"/>
                <w:szCs w:val="20"/>
                <w:lang w:val="en-US" w:eastAsia="zh-CN"/>
              </w:rPr>
              <w:t>Agreement:</w:t>
            </w:r>
          </w:p>
          <w:p>
            <w:pPr>
              <w:adjustRightInd w:val="0"/>
              <w:snapToGrid w:val="0"/>
              <w:spacing w:before="157" w:beforeLines="50" w:after="157" w:afterLines="50" w:line="240" w:lineRule="auto"/>
              <w:rPr>
                <w:rFonts w:ascii="Times New Roman" w:hAnsi="Times New Roman" w:eastAsia="MS Mincho"/>
                <w:sz w:val="20"/>
                <w:szCs w:val="20"/>
                <w:lang w:val="en-US" w:eastAsia="zh-CN"/>
              </w:rPr>
            </w:pPr>
            <w:r>
              <w:rPr>
                <w:rFonts w:hint="eastAsia" w:ascii="Times New Roman" w:hAnsi="Times New Roman" w:eastAsia="MS Mincho"/>
                <w:sz w:val="20"/>
                <w:szCs w:val="20"/>
                <w:lang w:val="en-US" w:eastAsia="zh-CN"/>
              </w:rPr>
              <w:t>Proposal 3: Regarding the validity conditions/criteria associated with pre-configured assistance data, consider at least the following options:</w:t>
            </w:r>
          </w:p>
          <w:p>
            <w:pPr>
              <w:adjustRightInd w:val="0"/>
              <w:snapToGrid w:val="0"/>
              <w:spacing w:before="157" w:beforeLines="50" w:after="157" w:afterLines="50" w:line="240" w:lineRule="auto"/>
              <w:rPr>
                <w:rFonts w:ascii="Times New Roman" w:hAnsi="Times New Roman" w:eastAsia="MS Mincho"/>
                <w:sz w:val="20"/>
                <w:szCs w:val="20"/>
                <w:lang w:val="en-US" w:eastAsia="zh-CN"/>
              </w:rPr>
            </w:pPr>
            <w:r>
              <w:rPr>
                <w:rFonts w:hint="eastAsia" w:ascii="Times New Roman" w:hAnsi="Times New Roman" w:eastAsia="MS Mincho"/>
                <w:sz w:val="20"/>
                <w:szCs w:val="20"/>
                <w:lang w:val="en-US" w:eastAsia="zh-CN"/>
              </w:rPr>
              <w:tab/>
            </w:r>
            <w:r>
              <w:rPr>
                <w:rFonts w:hint="eastAsia" w:ascii="Times New Roman" w:hAnsi="Times New Roman" w:eastAsia="MS Mincho"/>
                <w:sz w:val="20"/>
                <w:szCs w:val="20"/>
                <w:lang w:val="en-US" w:eastAsia="zh-CN"/>
              </w:rPr>
              <w:t>Option A: Based on a validity area (e.g. a list of cells)</w:t>
            </w:r>
          </w:p>
          <w:p>
            <w:pPr>
              <w:adjustRightInd w:val="0"/>
              <w:snapToGrid w:val="0"/>
              <w:spacing w:before="157" w:beforeLines="50" w:after="157" w:afterLines="50" w:line="240" w:lineRule="auto"/>
              <w:ind w:left="420" w:leftChars="200"/>
              <w:rPr>
                <w:rFonts w:ascii="Times New Roman" w:hAnsi="Times New Roman" w:eastAsia="MS Mincho"/>
                <w:sz w:val="20"/>
                <w:szCs w:val="20"/>
                <w:lang w:val="en-US" w:eastAsia="zh-CN"/>
              </w:rPr>
            </w:pPr>
            <w:r>
              <w:rPr>
                <w:rFonts w:hint="eastAsia" w:ascii="Times New Roman" w:hAnsi="Times New Roman" w:eastAsia="MS Mincho"/>
                <w:sz w:val="20"/>
                <w:szCs w:val="20"/>
                <w:lang w:val="en-US" w:eastAsia="zh-CN"/>
              </w:rPr>
              <w:t>Option B: Based on a (configured) validity timer or a numerical limit on number of times it is utilized</w:t>
            </w:r>
          </w:p>
          <w:p>
            <w:pPr>
              <w:adjustRightInd w:val="0"/>
              <w:snapToGrid w:val="0"/>
              <w:spacing w:before="157" w:beforeLines="50" w:after="157" w:afterLines="50" w:line="240" w:lineRule="auto"/>
              <w:ind w:left="420" w:leftChars="200"/>
              <w:rPr>
                <w:rFonts w:ascii="Times New Roman" w:hAnsi="Times New Roman" w:eastAsia="MS Mincho"/>
                <w:sz w:val="20"/>
                <w:szCs w:val="20"/>
                <w:lang w:val="en-US" w:eastAsia="zh-CN"/>
              </w:rPr>
            </w:pPr>
            <w:r>
              <w:rPr>
                <w:rFonts w:hint="eastAsia" w:ascii="Times New Roman" w:hAnsi="Times New Roman" w:eastAsia="MS Mincho"/>
                <w:sz w:val="20"/>
                <w:szCs w:val="20"/>
                <w:lang w:val="en-US" w:eastAsia="zh-CN"/>
              </w:rPr>
              <w:t>Option C: Based on explicit modification or release from the LMF/NG-RAN</w:t>
            </w:r>
          </w:p>
          <w:p>
            <w:pPr>
              <w:adjustRightInd w:val="0"/>
              <w:snapToGrid w:val="0"/>
              <w:spacing w:before="157" w:beforeLines="50" w:after="157" w:afterLines="50" w:line="240" w:lineRule="auto"/>
              <w:ind w:left="420" w:leftChars="200"/>
              <w:rPr>
                <w:rFonts w:ascii="Times New Roman" w:hAnsi="Times New Roman" w:eastAsia="MS Mincho"/>
                <w:sz w:val="20"/>
                <w:szCs w:val="20"/>
                <w:lang w:val="en-US" w:eastAsia="zh-CN"/>
              </w:rPr>
            </w:pPr>
            <w:r>
              <w:rPr>
                <w:rFonts w:hint="eastAsia" w:ascii="Times New Roman" w:hAnsi="Times New Roman" w:eastAsia="MS Mincho"/>
                <w:sz w:val="20"/>
                <w:szCs w:val="20"/>
                <w:lang w:val="en-US" w:eastAsia="zh-CN"/>
              </w:rPr>
              <w:t>Option D: Based on the UE</w:t>
            </w:r>
            <w:r>
              <w:rPr>
                <w:rFonts w:ascii="Times New Roman" w:hAnsi="Times New Roman" w:eastAsia="MS Mincho"/>
                <w:sz w:val="20"/>
                <w:szCs w:val="20"/>
                <w:lang w:val="en-US" w:eastAsia="zh-CN"/>
              </w:rPr>
              <w:t>’</w:t>
            </w:r>
            <w:r>
              <w:rPr>
                <w:rFonts w:hint="eastAsia" w:ascii="Times New Roman" w:hAnsi="Times New Roman" w:eastAsia="MS Mincho"/>
                <w:sz w:val="20"/>
                <w:szCs w:val="20"/>
                <w:lang w:val="en-US" w:eastAsia="zh-CN"/>
              </w:rPr>
              <w:t>s current location and/or the time</w:t>
            </w:r>
          </w:p>
        </w:tc>
      </w:tr>
    </w:tbl>
    <w:p>
      <w:pPr>
        <w:pStyle w:val="53"/>
        <w:adjustRightInd w:val="0"/>
        <w:snapToGrid w:val="0"/>
        <w:spacing w:before="157" w:beforeLines="50" w:beforeAutospacing="0" w:after="157" w:afterLines="50" w:afterAutospacing="0" w:line="240" w:lineRule="auto"/>
        <w:jc w:val="both"/>
        <w:rPr>
          <w:rFonts w:ascii="Times New Roman" w:hAnsi="Times New Roman" w:eastAsia="宋体"/>
          <w:sz w:val="20"/>
          <w:szCs w:val="20"/>
          <w:lang w:val="en-US" w:eastAsia="zh-CN"/>
        </w:rPr>
      </w:pPr>
      <w:r>
        <w:rPr>
          <w:rFonts w:ascii="Times New Roman" w:hAnsi="Times New Roman" w:eastAsia="宋体"/>
          <w:color w:val="000000"/>
          <w:sz w:val="20"/>
          <w:szCs w:val="20"/>
          <w:lang w:val="en-US" w:eastAsia="zh-CN"/>
        </w:rPr>
        <w:t xml:space="preserve">The intention of this contribution is to share some views on the </w:t>
      </w:r>
      <w:r>
        <w:rPr>
          <w:rFonts w:hint="eastAsia" w:ascii="Times New Roman" w:hAnsi="Times New Roman" w:eastAsia="宋体"/>
          <w:color w:val="000000"/>
          <w:sz w:val="20"/>
          <w:szCs w:val="20"/>
          <w:lang w:val="en-US" w:eastAsia="zh-CN"/>
        </w:rPr>
        <w:t xml:space="preserve">positioning </w:t>
      </w:r>
      <w:r>
        <w:rPr>
          <w:rFonts w:ascii="Times New Roman" w:hAnsi="Times New Roman" w:eastAsia="宋体"/>
          <w:color w:val="000000"/>
          <w:sz w:val="20"/>
          <w:szCs w:val="20"/>
          <w:lang w:val="en-US" w:eastAsia="zh-CN"/>
        </w:rPr>
        <w:t>latency reduction.</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In general from RAN2</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perspective, there are two types of solutions for latency reduction:</w:t>
      </w:r>
    </w:p>
    <w:p>
      <w:pPr>
        <w:numPr>
          <w:ilvl w:val="0"/>
          <w:numId w:val="6"/>
        </w:numPr>
        <w:adjustRightInd w:val="0"/>
        <w:snapToGrid w:val="0"/>
        <w:spacing w:before="157" w:beforeLines="50" w:after="157" w:afterLines="50" w:line="240" w:lineRule="auto"/>
        <w:ind w:left="210" w:leftChars="100"/>
        <w:rPr>
          <w:rFonts w:ascii="Times New Roman" w:hAnsi="Times New Roman"/>
          <w:sz w:val="20"/>
          <w:szCs w:val="20"/>
          <w:lang w:val="en-US" w:eastAsia="zh-CN"/>
        </w:rPr>
      </w:pPr>
      <w:r>
        <w:rPr>
          <w:rFonts w:hint="eastAsia" w:ascii="Times New Roman" w:hAnsi="Times New Roman"/>
          <w:sz w:val="20"/>
          <w:szCs w:val="20"/>
          <w:lang w:val="en-US" w:eastAsia="zh-CN"/>
        </w:rPr>
        <w:t>Pre-configured assistance data shared among multiple LPP sessions</w:t>
      </w:r>
    </w:p>
    <w:p>
      <w:pPr>
        <w:numPr>
          <w:ilvl w:val="0"/>
          <w:numId w:val="6"/>
        </w:numPr>
        <w:adjustRightInd w:val="0"/>
        <w:snapToGrid w:val="0"/>
        <w:spacing w:before="157" w:beforeLines="50" w:after="157" w:afterLines="50" w:line="240" w:lineRule="auto"/>
        <w:ind w:left="210" w:leftChars="100"/>
        <w:rPr>
          <w:rFonts w:ascii="Times New Roman" w:hAnsi="Times New Roman"/>
          <w:sz w:val="20"/>
          <w:szCs w:val="20"/>
          <w:lang w:val="en-US" w:eastAsia="zh-CN"/>
        </w:rPr>
      </w:pPr>
      <w:r>
        <w:rPr>
          <w:rFonts w:hint="eastAsia" w:ascii="Times New Roman" w:hAnsi="Times New Roman"/>
          <w:sz w:val="20"/>
          <w:szCs w:val="20"/>
          <w:lang w:val="en-US" w:eastAsia="zh-CN"/>
        </w:rPr>
        <w:t>Prioritization of some PRS measurements</w:t>
      </w:r>
    </w:p>
    <w:p>
      <w:pPr>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The pre-configured assistance data shared among several LPP sessions enables less time consumption by reducing assistance data transfer procedure; On the other hand, the prioritization of PRS measurement enables less time consumption within single LPP session by prioritizing some of the PRSs, in order to acquire quicker measurement result. In</w:t>
      </w:r>
      <w:r>
        <w:rPr>
          <w:rFonts w:ascii="Times New Roman" w:hAnsi="Times New Roman"/>
          <w:sz w:val="20"/>
          <w:szCs w:val="20"/>
          <w:lang w:val="en-US" w:eastAsia="zh-CN"/>
        </w:rPr>
        <w:t xml:space="preserve"> our view, b</w:t>
      </w:r>
      <w:r>
        <w:rPr>
          <w:rFonts w:hint="eastAsia" w:ascii="Times New Roman" w:hAnsi="Times New Roman"/>
          <w:sz w:val="20"/>
          <w:szCs w:val="20"/>
          <w:lang w:val="en-US" w:eastAsia="zh-CN"/>
        </w:rPr>
        <w:t xml:space="preserve">oth of the two types are beneficial for latency reduction. We provide detailed enhancement of these two types in the following sections.  </w:t>
      </w:r>
    </w:p>
    <w:p>
      <w:pPr>
        <w:pStyle w:val="3"/>
        <w:numPr>
          <w:ilvl w:val="1"/>
          <w:numId w:val="5"/>
        </w:numPr>
        <w:snapToGrid w:val="0"/>
        <w:spacing w:before="157" w:beforeLines="50" w:after="157" w:afterLines="50"/>
        <w:jc w:val="both"/>
        <w:rPr>
          <w:lang w:val="en-US" w:eastAsia="zh-CN"/>
        </w:rPr>
      </w:pPr>
      <w:r>
        <w:rPr>
          <w:rFonts w:hint="eastAsia"/>
          <w:lang w:val="en-US" w:eastAsia="zh-CN"/>
        </w:rPr>
        <w:t xml:space="preserve"> Pre-configured assistance data shared among multiple LPP sessions</w:t>
      </w:r>
    </w:p>
    <w:p>
      <w:pPr>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The first thing is to clarify the definition of pre-configured assistance data. There are two cases:</w:t>
      </w:r>
    </w:p>
    <w:p>
      <w:pPr>
        <w:numPr>
          <w:ilvl w:val="0"/>
          <w:numId w:val="7"/>
        </w:numPr>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When UE is not in any ongoing LPP session, UE may receive assistance data via broadcast. The broadcast assistance data can be assumed as pre-configured assistance data, and then used in the following several LPP sessions. </w:t>
      </w:r>
    </w:p>
    <w:p>
      <w:pPr>
        <w:adjustRightInd w:val="0"/>
        <w:snapToGrid w:val="0"/>
        <w:spacing w:before="157" w:beforeLines="50" w:after="157" w:afterLines="50" w:line="240" w:lineRule="auto"/>
        <w:jc w:val="center"/>
        <w:rPr>
          <w:rFonts w:ascii="Times New Roman" w:hAnsi="Times New Roman"/>
          <w:sz w:val="20"/>
          <w:szCs w:val="20"/>
          <w:lang w:val="en-US" w:eastAsia="zh-CN"/>
        </w:rPr>
      </w:pPr>
      <w:r>
        <w:rPr>
          <w:rFonts w:hint="eastAsia" w:ascii="Times New Roman" w:hAnsi="Times New Roman"/>
          <w:sz w:val="20"/>
          <w:szCs w:val="20"/>
          <w:lang w:val="en-US" w:eastAsia="zh-CN"/>
        </w:rPr>
        <w:drawing>
          <wp:inline distT="0" distB="0" distL="114300" distR="114300">
            <wp:extent cx="5494655" cy="2447925"/>
            <wp:effectExtent l="0" t="0" r="0" b="0"/>
            <wp:docPr id="2" name="图片 2" descr="cas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ase1"/>
                    <pic:cNvPicPr>
                      <a:picLocks noChangeAspect="1"/>
                    </pic:cNvPicPr>
                  </pic:nvPicPr>
                  <pic:blipFill>
                    <a:blip r:embed="rId7"/>
                    <a:stretch>
                      <a:fillRect/>
                    </a:stretch>
                  </pic:blipFill>
                  <pic:spPr>
                    <a:xfrm>
                      <a:off x="0" y="0"/>
                      <a:ext cx="5494655" cy="2447925"/>
                    </a:xfrm>
                    <a:prstGeom prst="rect">
                      <a:avLst/>
                    </a:prstGeom>
                  </pic:spPr>
                </pic:pic>
              </a:graphicData>
            </a:graphic>
          </wp:inline>
        </w:drawing>
      </w:r>
    </w:p>
    <w:p>
      <w:pPr>
        <w:adjustRightInd w:val="0"/>
        <w:snapToGrid w:val="0"/>
        <w:spacing w:before="157" w:beforeLines="50" w:after="157" w:afterLines="50" w:line="240" w:lineRule="auto"/>
        <w:jc w:val="center"/>
        <w:rPr>
          <w:rFonts w:ascii="Times New Roman" w:hAnsi="Times New Roman"/>
          <w:sz w:val="20"/>
          <w:szCs w:val="20"/>
          <w:lang w:val="en-US" w:eastAsia="zh-CN"/>
        </w:rPr>
      </w:pPr>
      <w:r>
        <w:rPr>
          <w:rFonts w:hint="eastAsia" w:ascii="Times New Roman" w:hAnsi="Times New Roman"/>
          <w:sz w:val="20"/>
          <w:szCs w:val="20"/>
          <w:lang w:val="en-US" w:eastAsia="zh-CN"/>
        </w:rPr>
        <w:t>Figure 1. Pre-configured assistance data out of any LPP session</w:t>
      </w:r>
    </w:p>
    <w:p>
      <w:pPr>
        <w:numPr>
          <w:ilvl w:val="0"/>
          <w:numId w:val="7"/>
        </w:numPr>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When UE is in a single LPP session, one assistance data delivery via LPP protocol can be assumed as pre-configured assistance data, and then used in the following several LPP sessions.</w:t>
      </w:r>
    </w:p>
    <w:p>
      <w:pPr>
        <w:adjustRightInd w:val="0"/>
        <w:snapToGrid w:val="0"/>
        <w:spacing w:before="157" w:beforeLines="50" w:after="157" w:afterLines="50" w:line="240" w:lineRule="auto"/>
        <w:jc w:val="center"/>
        <w:rPr>
          <w:rFonts w:ascii="Times New Roman" w:hAnsi="Times New Roman"/>
          <w:sz w:val="20"/>
          <w:szCs w:val="20"/>
          <w:lang w:val="en-US" w:eastAsia="zh-CN"/>
        </w:rPr>
      </w:pPr>
      <w:r>
        <w:rPr>
          <w:rFonts w:hint="eastAsia" w:ascii="Times New Roman" w:hAnsi="Times New Roman"/>
          <w:sz w:val="20"/>
          <w:szCs w:val="20"/>
          <w:lang w:val="en-US" w:eastAsia="zh-CN"/>
        </w:rPr>
        <w:drawing>
          <wp:inline distT="0" distB="0" distL="114300" distR="114300">
            <wp:extent cx="5432425" cy="2447925"/>
            <wp:effectExtent l="0" t="0" r="0" b="0"/>
            <wp:docPr id="3" name="图片 3" descr="cas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ase2"/>
                    <pic:cNvPicPr>
                      <a:picLocks noChangeAspect="1"/>
                    </pic:cNvPicPr>
                  </pic:nvPicPr>
                  <pic:blipFill>
                    <a:blip r:embed="rId8"/>
                    <a:stretch>
                      <a:fillRect/>
                    </a:stretch>
                  </pic:blipFill>
                  <pic:spPr>
                    <a:xfrm>
                      <a:off x="0" y="0"/>
                      <a:ext cx="5432425" cy="2447925"/>
                    </a:xfrm>
                    <a:prstGeom prst="rect">
                      <a:avLst/>
                    </a:prstGeom>
                  </pic:spPr>
                </pic:pic>
              </a:graphicData>
            </a:graphic>
          </wp:inline>
        </w:drawing>
      </w:r>
    </w:p>
    <w:p>
      <w:pPr>
        <w:adjustRightInd w:val="0"/>
        <w:snapToGrid w:val="0"/>
        <w:spacing w:before="157" w:beforeLines="50" w:after="157" w:afterLines="50" w:line="240" w:lineRule="auto"/>
        <w:jc w:val="center"/>
        <w:rPr>
          <w:rFonts w:ascii="Times New Roman" w:hAnsi="Times New Roman"/>
          <w:sz w:val="20"/>
          <w:szCs w:val="20"/>
          <w:lang w:val="en-US" w:eastAsia="zh-CN"/>
        </w:rPr>
      </w:pPr>
      <w:r>
        <w:rPr>
          <w:rFonts w:hint="eastAsia" w:ascii="Times New Roman" w:hAnsi="Times New Roman"/>
          <w:sz w:val="20"/>
          <w:szCs w:val="20"/>
          <w:lang w:val="en-US" w:eastAsia="zh-CN"/>
        </w:rPr>
        <w:t>Figure 2. Pre-co</w:t>
      </w:r>
      <w:bookmarkStart w:id="9" w:name="_GoBack"/>
      <w:bookmarkEnd w:id="9"/>
      <w:r>
        <w:rPr>
          <w:rFonts w:hint="eastAsia" w:ascii="Times New Roman" w:hAnsi="Times New Roman"/>
          <w:sz w:val="20"/>
          <w:szCs w:val="20"/>
          <w:lang w:val="en-US" w:eastAsia="zh-CN"/>
        </w:rPr>
        <w:t>nfigured assistance data in a LPP session</w:t>
      </w:r>
    </w:p>
    <w:p>
      <w:pPr>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The common point of these two cases is that, the pre-configured assistance data needs an identifier to distinguish with other regular assistance data transfer. When UE receives the pre-configured assistance data with an identifier, UE stores them. In the next several LPP sessions, UE no longer needs to request assistance data and waits for LMF</w:t>
      </w:r>
      <w:r>
        <w:rPr>
          <w:rFonts w:ascii="Times New Roman" w:hAnsi="Times New Roman"/>
          <w:sz w:val="20"/>
          <w:szCs w:val="20"/>
          <w:lang w:val="en-US" w:eastAsia="zh-CN"/>
        </w:rPr>
        <w:t>’</w:t>
      </w:r>
      <w:r>
        <w:rPr>
          <w:rFonts w:hint="eastAsia" w:ascii="Times New Roman" w:hAnsi="Times New Roman"/>
          <w:sz w:val="20"/>
          <w:szCs w:val="20"/>
          <w:lang w:val="en-US" w:eastAsia="zh-CN"/>
        </w:rPr>
        <w:t xml:space="preserve">s response. The stored pre-configured assistance data can be automatically used for positioning measurement. </w:t>
      </w:r>
    </w:p>
    <w:p>
      <w:pPr>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sz w:val="20"/>
          <w:szCs w:val="20"/>
          <w:lang w:val="en-US" w:eastAsia="zh-CN"/>
        </w:rPr>
        <w:t>Moreover, i</w:t>
      </w:r>
      <w:r>
        <w:rPr>
          <w:rFonts w:hint="eastAsia" w:ascii="Times New Roman" w:hAnsi="Times New Roman"/>
          <w:sz w:val="20"/>
          <w:szCs w:val="20"/>
          <w:lang w:val="en-US" w:eastAsia="zh-CN"/>
        </w:rPr>
        <w:t>t is beneficial to let LMF initiate the activat</w:t>
      </w:r>
      <w:r>
        <w:rPr>
          <w:rFonts w:ascii="Times New Roman" w:hAnsi="Times New Roman"/>
          <w:sz w:val="20"/>
          <w:szCs w:val="20"/>
          <w:lang w:val="en-US" w:eastAsia="zh-CN"/>
        </w:rPr>
        <w:t>ion</w:t>
      </w:r>
      <w:r>
        <w:rPr>
          <w:rFonts w:hint="eastAsia" w:ascii="Times New Roman" w:hAnsi="Times New Roman"/>
          <w:sz w:val="20"/>
          <w:szCs w:val="20"/>
          <w:lang w:val="en-US" w:eastAsia="zh-CN"/>
        </w:rPr>
        <w:t xml:space="preserve"> and deactivat</w:t>
      </w:r>
      <w:r>
        <w:rPr>
          <w:rFonts w:ascii="Times New Roman" w:hAnsi="Times New Roman"/>
          <w:sz w:val="20"/>
          <w:szCs w:val="20"/>
          <w:lang w:val="en-US" w:eastAsia="zh-CN"/>
        </w:rPr>
        <w:t>ion</w:t>
      </w:r>
      <w:r>
        <w:rPr>
          <w:rFonts w:hint="eastAsia" w:ascii="Times New Roman" w:hAnsi="Times New Roman"/>
          <w:sz w:val="20"/>
          <w:szCs w:val="20"/>
          <w:lang w:val="en-US" w:eastAsia="zh-CN"/>
        </w:rPr>
        <w:t xml:space="preserve"> command of pre-configured assistance data. Compared with setting valid conditions, LMF initiation allows more scheduling flexibility. For example, LMF can send multiple sets of pre-configured assistance data to UE. Then, activat</w:t>
      </w:r>
      <w:r>
        <w:rPr>
          <w:rFonts w:ascii="Times New Roman" w:hAnsi="Times New Roman"/>
          <w:sz w:val="20"/>
          <w:szCs w:val="20"/>
          <w:lang w:val="en-US" w:eastAsia="zh-CN"/>
        </w:rPr>
        <w:t>ion</w:t>
      </w:r>
      <w:r>
        <w:rPr>
          <w:rFonts w:hint="eastAsia" w:ascii="Times New Roman" w:hAnsi="Times New Roman"/>
          <w:sz w:val="20"/>
          <w:szCs w:val="20"/>
          <w:lang w:val="en-US" w:eastAsia="zh-CN"/>
        </w:rPr>
        <w:t xml:space="preserve"> command carried in RequestLocationInformation can be configured to trigger a specific set of pre-configured assistance data. When the pre-configured assistance data is not valid </w:t>
      </w:r>
      <w:r>
        <w:rPr>
          <w:rFonts w:ascii="Times New Roman" w:hAnsi="Times New Roman"/>
          <w:sz w:val="20"/>
          <w:szCs w:val="20"/>
          <w:lang w:val="en-US" w:eastAsia="zh-CN"/>
        </w:rPr>
        <w:t>because of</w:t>
      </w:r>
      <w:r>
        <w:rPr>
          <w:rFonts w:hint="eastAsia" w:ascii="Times New Roman" w:hAnsi="Times New Roman"/>
          <w:sz w:val="20"/>
          <w:szCs w:val="20"/>
          <w:lang w:val="en-US" w:eastAsia="zh-CN"/>
        </w:rPr>
        <w:t xml:space="preserve"> UE mobility, LMF may send the terminate command to UE via RequestLocationInformation message. </w:t>
      </w:r>
    </w:p>
    <w:p>
      <w:pPr>
        <w:adjustRightInd w:val="0"/>
        <w:snapToGrid w:val="0"/>
        <w:spacing w:before="157" w:beforeLines="50" w:after="157"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Support pre-configured assistance data to be assistance data out of any LPP session, or in a specific LPP session.</w:t>
      </w:r>
    </w:p>
    <w:p>
      <w:pPr>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2: Support LMF initiated activation and deactivation command of the pre-configured assistance data. </w:t>
      </w:r>
      <w:r>
        <w:rPr>
          <w:rFonts w:hint="eastAsia" w:ascii="Times New Roman" w:hAnsi="Times New Roman"/>
          <w:sz w:val="20"/>
          <w:szCs w:val="20"/>
          <w:lang w:val="en-US" w:eastAsia="zh-CN"/>
        </w:rPr>
        <w:br w:type="textWrapping"/>
      </w:r>
    </w:p>
    <w:p>
      <w:pPr>
        <w:pStyle w:val="3"/>
        <w:numPr>
          <w:ilvl w:val="1"/>
          <w:numId w:val="5"/>
        </w:numPr>
        <w:snapToGrid w:val="0"/>
        <w:spacing w:before="157" w:beforeLines="50" w:after="157" w:afterLines="50"/>
        <w:jc w:val="both"/>
        <w:rPr>
          <w:lang w:val="en-US" w:eastAsia="zh-CN"/>
        </w:rPr>
      </w:pPr>
      <w:r>
        <w:rPr>
          <w:rFonts w:hint="eastAsia"/>
          <w:lang w:val="en-US" w:eastAsia="zh-CN"/>
        </w:rPr>
        <w:t xml:space="preserve"> Prioritization of PRS measurements</w:t>
      </w:r>
    </w:p>
    <w:p>
      <w:pPr>
        <w:pStyle w:val="4"/>
        <w:numPr>
          <w:ilvl w:val="2"/>
          <w:numId w:val="0"/>
        </w:numPr>
        <w:tabs>
          <w:tab w:val="clear" w:pos="720"/>
        </w:tabs>
        <w:snapToGrid w:val="0"/>
        <w:spacing w:before="157" w:beforeLines="50" w:after="157" w:afterLines="50" w:line="240" w:lineRule="auto"/>
        <w:jc w:val="both"/>
        <w:rPr>
          <w:lang w:val="en-US" w:eastAsia="zh-CN"/>
        </w:rPr>
      </w:pPr>
      <w:r>
        <w:rPr>
          <w:rFonts w:hint="eastAsia"/>
          <w:lang w:val="en-US" w:eastAsia="zh-CN"/>
        </w:rPr>
        <w:t xml:space="preserve">2.2.1 </w:t>
      </w:r>
      <w:r>
        <w:rPr>
          <w:lang w:val="en-US" w:eastAsia="zh-CN"/>
        </w:rPr>
        <w:t>Measurement period requirement</w:t>
      </w:r>
    </w:p>
    <w:p>
      <w:pPr>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sz w:val="20"/>
          <w:szCs w:val="20"/>
          <w:lang w:val="en-US" w:eastAsia="zh-CN"/>
        </w:rPr>
        <w:t>As specified in TS 38.133</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w:t>
      </w:r>
      <w:r>
        <w:rPr>
          <w:rFonts w:hint="eastAsia" w:ascii="Times New Roman" w:hAnsi="Times New Roman"/>
          <w:sz w:val="20"/>
          <w:szCs w:val="20"/>
          <w:lang w:val="en-US" w:eastAsia="zh-CN"/>
        </w:rPr>
        <w:t>2</w:t>
      </w:r>
      <w:r>
        <w:rPr>
          <w:rFonts w:ascii="Times New Roman" w:hAnsi="Times New Roman"/>
          <w:sz w:val="20"/>
          <w:szCs w:val="20"/>
          <w:lang w:val="en-US" w:eastAsia="zh-CN"/>
        </w:rPr>
        <w:t xml:space="preserve">], when physical layer receives last of </w:t>
      </w:r>
      <w:r>
        <w:rPr>
          <w:rFonts w:ascii="Times New Roman" w:hAnsi="Times New Roman"/>
          <w:i/>
          <w:iCs/>
          <w:sz w:val="20"/>
          <w:szCs w:val="20"/>
          <w:lang w:val="en-US" w:eastAsia="zh-CN"/>
        </w:rPr>
        <w:t>ProvideAssistanceData</w:t>
      </w:r>
      <w:r>
        <w:rPr>
          <w:rFonts w:ascii="Times New Roman" w:hAnsi="Times New Roman"/>
          <w:sz w:val="20"/>
          <w:szCs w:val="20"/>
          <w:lang w:val="en-US" w:eastAsia="zh-CN"/>
        </w:rPr>
        <w:t xml:space="preserve"> message and </w:t>
      </w:r>
      <w:r>
        <w:rPr>
          <w:rFonts w:ascii="Times New Roman" w:hAnsi="Times New Roman"/>
          <w:i/>
          <w:iCs/>
          <w:sz w:val="20"/>
          <w:szCs w:val="20"/>
          <w:lang w:val="en-US" w:eastAsia="zh-CN"/>
        </w:rPr>
        <w:t>RequestLocationInformation</w:t>
      </w:r>
      <w:r>
        <w:rPr>
          <w:rFonts w:ascii="Times New Roman" w:hAnsi="Times New Roman"/>
          <w:sz w:val="20"/>
          <w:szCs w:val="20"/>
          <w:lang w:val="en-US" w:eastAsia="zh-CN"/>
        </w:rPr>
        <w:t xml:space="preserve"> message from LMF via LPP message, the UE shall be able to measure multiple (up to the UE capability) location measurements (e.g. DL RSTD, DL PRS-RSRP or UE Rx-Tx time difference) within a measurement period. And the current defined measurement period is calculated based on the assumption that the UE should perform measurements for all configured DL PRS</w:t>
      </w:r>
      <w:r>
        <w:rPr>
          <w:rFonts w:hint="eastAsia" w:ascii="Times New Roman" w:hAnsi="Times New Roman"/>
          <w:sz w:val="20"/>
          <w:szCs w:val="20"/>
          <w:lang w:val="en-US" w:eastAsia="zh-CN"/>
        </w:rPr>
        <w:t>s</w:t>
      </w:r>
      <w:r>
        <w:rPr>
          <w:rFonts w:ascii="Times New Roman" w:hAnsi="Times New Roman"/>
          <w:sz w:val="20"/>
          <w:szCs w:val="20"/>
          <w:lang w:val="en-US" w:eastAsia="zh-CN"/>
        </w:rPr>
        <w:t xml:space="preserve"> in the </w:t>
      </w:r>
      <w:r>
        <w:rPr>
          <w:rFonts w:ascii="Times New Roman" w:hAnsi="Times New Roman"/>
          <w:i/>
          <w:iCs/>
          <w:sz w:val="20"/>
          <w:szCs w:val="20"/>
          <w:lang w:val="en-US" w:eastAsia="zh-CN"/>
        </w:rPr>
        <w:t>ProvideAssistanceData</w:t>
      </w:r>
      <w:r>
        <w:rPr>
          <w:rFonts w:ascii="Times New Roman" w:hAnsi="Times New Roman"/>
          <w:sz w:val="20"/>
          <w:szCs w:val="20"/>
          <w:lang w:val="en-US" w:eastAsia="zh-CN"/>
        </w:rPr>
        <w:t xml:space="preserve"> message. In order to let UE have enough time for DL PRS measuring, the configured response time is at least </w:t>
      </w:r>
      <w:r>
        <w:rPr>
          <w:rFonts w:hint="eastAsia" w:ascii="Times New Roman" w:hAnsi="Times New Roman"/>
          <w:sz w:val="20"/>
          <w:szCs w:val="20"/>
          <w:lang w:val="en-US" w:eastAsia="zh-CN"/>
        </w:rPr>
        <w:t xml:space="preserve">the </w:t>
      </w:r>
      <w:r>
        <w:rPr>
          <w:rFonts w:ascii="Times New Roman" w:hAnsi="Times New Roman"/>
          <w:sz w:val="20"/>
          <w:szCs w:val="20"/>
          <w:lang w:val="en-US" w:eastAsia="zh-CN"/>
        </w:rPr>
        <w:t>same as the time UE spend on measuring all configured DL PRS according to the measurement period. Hence, the configured response time is always larger than the time UE needs to measure all DL PRS</w:t>
      </w:r>
      <w:r>
        <w:rPr>
          <w:rFonts w:hint="eastAsia" w:ascii="Times New Roman" w:hAnsi="Times New Roman"/>
          <w:sz w:val="20"/>
          <w:szCs w:val="20"/>
          <w:lang w:val="en-US" w:eastAsia="zh-CN"/>
        </w:rPr>
        <w:t>s</w:t>
      </w:r>
      <w:r>
        <w:rPr>
          <w:rFonts w:ascii="Times New Roman" w:hAnsi="Times New Roman"/>
          <w:sz w:val="20"/>
          <w:szCs w:val="20"/>
          <w:lang w:val="en-US" w:eastAsia="zh-CN"/>
        </w:rPr>
        <w:t>, which leads to large latency for a location information report.</w:t>
      </w:r>
    </w:p>
    <w:p>
      <w:pPr>
        <w:adjustRightInd w:val="0"/>
        <w:snapToGrid w:val="0"/>
        <w:spacing w:before="157" w:beforeLines="50" w:after="157"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Observation 1: The current defined measurement period that is used for </w:t>
      </w:r>
      <w:r>
        <w:rPr>
          <w:rFonts w:hint="eastAsia" w:ascii="Times New Roman" w:hAnsi="Times New Roman"/>
          <w:b/>
          <w:bCs/>
          <w:i/>
          <w:iCs/>
          <w:sz w:val="20"/>
          <w:szCs w:val="20"/>
          <w:lang w:val="en-US" w:eastAsia="zh-CN"/>
        </w:rPr>
        <w:t xml:space="preserve">DL </w:t>
      </w:r>
      <w:r>
        <w:rPr>
          <w:rFonts w:ascii="Times New Roman" w:hAnsi="Times New Roman"/>
          <w:b/>
          <w:bCs/>
          <w:i/>
          <w:iCs/>
          <w:sz w:val="20"/>
          <w:szCs w:val="20"/>
          <w:lang w:val="en-US" w:eastAsia="zh-CN"/>
        </w:rPr>
        <w:t>PRS measurement is calculated based on all configured DL PRS</w:t>
      </w:r>
      <w:r>
        <w:rPr>
          <w:rFonts w:hint="eastAsia" w:ascii="Times New Roman" w:hAnsi="Times New Roman"/>
          <w:b/>
          <w:bCs/>
          <w:i/>
          <w:iCs/>
          <w:sz w:val="20"/>
          <w:szCs w:val="20"/>
          <w:lang w:val="en-US" w:eastAsia="zh-CN"/>
        </w:rPr>
        <w:t>s</w:t>
      </w:r>
      <w:r>
        <w:rPr>
          <w:rFonts w:ascii="Times New Roman" w:hAnsi="Times New Roman"/>
          <w:b/>
          <w:bCs/>
          <w:i/>
          <w:iCs/>
          <w:sz w:val="20"/>
          <w:szCs w:val="20"/>
          <w:lang w:val="en-US" w:eastAsia="zh-CN"/>
        </w:rPr>
        <w:t xml:space="preserve"> in ProvideAssistanceData message, which leads to large latency for a location information report.</w:t>
      </w:r>
    </w:p>
    <w:p>
      <w:pPr>
        <w:pStyle w:val="4"/>
        <w:numPr>
          <w:ilvl w:val="2"/>
          <w:numId w:val="0"/>
        </w:numPr>
        <w:tabs>
          <w:tab w:val="clear" w:pos="720"/>
        </w:tabs>
        <w:snapToGrid w:val="0"/>
        <w:spacing w:before="157" w:beforeLines="50" w:after="157" w:afterLines="50" w:line="240" w:lineRule="auto"/>
        <w:jc w:val="both"/>
        <w:rPr>
          <w:rStyle w:val="70"/>
          <w:sz w:val="24"/>
          <w:szCs w:val="24"/>
          <w:lang w:val="en-US" w:eastAsia="zh-CN"/>
        </w:rPr>
      </w:pPr>
      <w:r>
        <w:rPr>
          <w:rFonts w:hint="eastAsia"/>
          <w:szCs w:val="24"/>
          <w:lang w:val="en-US" w:eastAsia="zh-CN"/>
        </w:rPr>
        <w:t xml:space="preserve">2.2.2 </w:t>
      </w:r>
      <w:r>
        <w:rPr>
          <w:rStyle w:val="70"/>
          <w:sz w:val="24"/>
          <w:szCs w:val="24"/>
          <w:lang w:val="en-US" w:eastAsia="zh-CN"/>
        </w:rPr>
        <w:t>Early location information report</w:t>
      </w:r>
    </w:p>
    <w:p>
      <w:pPr>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eastAsia="宋体"/>
          <w:sz w:val="20"/>
          <w:szCs w:val="20"/>
          <w:lang w:val="en-US" w:eastAsia="zh-CN"/>
        </w:rPr>
        <w:t xml:space="preserve">The ASN.1 structure and the field description of </w:t>
      </w:r>
      <w:r>
        <w:rPr>
          <w:rFonts w:ascii="Times New Roman" w:hAnsi="Times New Roman" w:eastAsia="宋体"/>
          <w:i/>
          <w:iCs/>
          <w:sz w:val="20"/>
          <w:szCs w:val="20"/>
          <w:lang w:val="en-US" w:eastAsia="zh-CN"/>
        </w:rPr>
        <w:t>responseTime</w:t>
      </w:r>
      <w:r>
        <w:rPr>
          <w:rFonts w:ascii="Times New Roman" w:hAnsi="Times New Roman" w:eastAsia="宋体"/>
          <w:sz w:val="20"/>
          <w:szCs w:val="20"/>
          <w:lang w:val="en-US" w:eastAsia="zh-CN"/>
        </w:rPr>
        <w:t xml:space="preserve"> in </w:t>
      </w:r>
      <w:r>
        <w:rPr>
          <w:rFonts w:ascii="Times New Roman" w:hAnsi="Times New Roman"/>
          <w:i/>
          <w:iCs/>
          <w:sz w:val="20"/>
          <w:szCs w:val="20"/>
        </w:rPr>
        <w:t>CommonIEsRequestLocationInformation</w:t>
      </w:r>
      <w:r>
        <w:rPr>
          <w:rFonts w:ascii="Times New Roman" w:hAnsi="Times New Roman"/>
          <w:sz w:val="20"/>
          <w:szCs w:val="20"/>
          <w:lang w:val="en-US" w:eastAsia="zh-CN"/>
        </w:rPr>
        <w:t xml:space="preserve"> defined in TS 37</w:t>
      </w:r>
      <w:r>
        <w:rPr>
          <w:rFonts w:hint="eastAsia" w:ascii="Times New Roman" w:hAnsi="Times New Roman"/>
          <w:sz w:val="20"/>
          <w:szCs w:val="20"/>
          <w:lang w:val="en-US" w:eastAsia="zh-CN"/>
        </w:rPr>
        <w:t>.</w:t>
      </w:r>
      <w:r>
        <w:rPr>
          <w:rFonts w:ascii="Times New Roman" w:hAnsi="Times New Roman"/>
          <w:sz w:val="20"/>
          <w:szCs w:val="20"/>
          <w:lang w:val="en-US" w:eastAsia="zh-CN"/>
        </w:rPr>
        <w:t>355 [</w:t>
      </w:r>
      <w:r>
        <w:rPr>
          <w:rFonts w:hint="eastAsia" w:ascii="Times New Roman" w:hAnsi="Times New Roman"/>
          <w:sz w:val="20"/>
          <w:szCs w:val="20"/>
          <w:lang w:val="en-US" w:eastAsia="zh-CN"/>
        </w:rPr>
        <w:t>3</w:t>
      </w:r>
      <w:r>
        <w:rPr>
          <w:rFonts w:ascii="Times New Roman" w:hAnsi="Times New Roman"/>
          <w:sz w:val="20"/>
          <w:szCs w:val="20"/>
          <w:lang w:val="en-US" w:eastAsia="zh-CN"/>
        </w:rPr>
        <w:t>] is shown below:</w:t>
      </w:r>
    </w:p>
    <w:p>
      <w:pPr>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sz w:val="20"/>
          <w:szCs w:val="20"/>
          <w:lang w:val="en-US" w:eastAsia="zh-CN"/>
        </w:rPr>
        <w:t>ASN.1 structure of the ResponseTime</w:t>
      </w:r>
      <w:r>
        <w:rPr>
          <w:rFonts w:hint="eastAsia" w:ascii="Times New Roman" w:hAnsi="Times New Roman"/>
          <w:sz w:val="20"/>
          <w:szCs w:val="20"/>
          <w:lang w:val="en-US" w:eastAsia="zh-CN"/>
        </w:rPr>
        <w:t>:</w:t>
      </w:r>
    </w:p>
    <w:p>
      <w:pPr>
        <w:adjustRightInd w:val="0"/>
        <w:snapToGrid w:val="0"/>
        <w:spacing w:before="157" w:beforeLines="50" w:after="157" w:afterLines="50" w:line="240" w:lineRule="auto"/>
        <w:rPr>
          <w:rFonts w:ascii="Times New Roman" w:hAnsi="Times New Roman"/>
        </w:rPr>
      </w:pPr>
      <w:r>
        <w:rPr>
          <w:rFonts w:ascii="Times New Roman" w:hAnsi="Times New Roman"/>
          <w:lang w:val="en-US" w:eastAsia="zh-CN"/>
        </w:rPr>
        <w:drawing>
          <wp:inline distT="0" distB="0" distL="114300" distR="114300">
            <wp:extent cx="5723890" cy="870585"/>
            <wp:effectExtent l="0" t="0" r="10160" b="571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5723890" cy="870585"/>
                    </a:xfrm>
                    <a:prstGeom prst="rect">
                      <a:avLst/>
                    </a:prstGeom>
                    <a:noFill/>
                    <a:ln>
                      <a:noFill/>
                    </a:ln>
                  </pic:spPr>
                </pic:pic>
              </a:graphicData>
            </a:graphic>
          </wp:inline>
        </w:drawing>
      </w:r>
    </w:p>
    <w:p>
      <w:pPr>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Field description of </w:t>
      </w:r>
      <w:r>
        <w:rPr>
          <w:rFonts w:ascii="Times New Roman" w:hAnsi="Times New Roman"/>
          <w:i/>
          <w:iCs/>
          <w:sz w:val="20"/>
          <w:szCs w:val="20"/>
          <w:lang w:val="en-US" w:eastAsia="zh-CN"/>
        </w:rPr>
        <w:t>ResponseTime</w:t>
      </w:r>
      <w:r>
        <w:rPr>
          <w:rFonts w:hint="eastAsia" w:ascii="Times New Roman" w:hAnsi="Times New Roman"/>
          <w:sz w:val="20"/>
          <w:szCs w:val="20"/>
          <w:lang w:val="en-US" w:eastAsia="zh-CN"/>
        </w:rPr>
        <w: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adjustRightInd w:val="0"/>
              <w:snapToGrid w:val="0"/>
              <w:spacing w:before="157" w:beforeLines="50" w:after="157"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R</w:t>
            </w:r>
            <w:r>
              <w:rPr>
                <w:rFonts w:ascii="Times New Roman" w:hAnsi="Times New Roman"/>
                <w:b/>
                <w:bCs/>
                <w:i/>
                <w:iCs/>
                <w:sz w:val="20"/>
                <w:szCs w:val="20"/>
                <w:lang w:val="en-US" w:eastAsia="zh-CN"/>
              </w:rPr>
              <w:t>esponseTime</w:t>
            </w:r>
          </w:p>
          <w:p>
            <w:pPr>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w:t>
            </w:r>
            <w:r>
              <w:rPr>
                <w:rFonts w:ascii="Times New Roman" w:hAnsi="Times New Roman"/>
                <w:b/>
                <w:bCs/>
                <w:i/>
                <w:iCs/>
                <w:sz w:val="20"/>
                <w:szCs w:val="20"/>
                <w:lang w:val="en-US" w:eastAsia="zh-CN"/>
              </w:rPr>
              <w:t>time</w:t>
            </w:r>
            <w:r>
              <w:rPr>
                <w:rFonts w:ascii="Times New Roman" w:hAnsi="Times New Roman"/>
                <w:i/>
                <w:iCs/>
                <w:sz w:val="20"/>
                <w:szCs w:val="20"/>
                <w:lang w:val="en-US" w:eastAsia="zh-CN"/>
              </w:rPr>
              <w:t xml:space="preserve"> </w:t>
            </w:r>
            <w:r>
              <w:rPr>
                <w:rFonts w:ascii="Times New Roman" w:hAnsi="Times New Roman"/>
                <w:sz w:val="20"/>
                <w:szCs w:val="20"/>
                <w:lang w:val="en-US" w:eastAsia="zh-CN"/>
              </w:rPr>
              <w:t xml:space="preserve">indicates the maximum response time as measured between receipt of the </w:t>
            </w:r>
            <w:r>
              <w:rPr>
                <w:rFonts w:ascii="Times New Roman" w:hAnsi="Times New Roman"/>
                <w:i/>
                <w:iCs/>
                <w:sz w:val="20"/>
                <w:szCs w:val="20"/>
                <w:lang w:val="en-US" w:eastAsia="zh-CN"/>
              </w:rPr>
              <w:t>RequestLocationInformation</w:t>
            </w:r>
            <w:r>
              <w:rPr>
                <w:rFonts w:ascii="Times New Roman" w:hAnsi="Times New Roman"/>
                <w:sz w:val="20"/>
                <w:szCs w:val="20"/>
                <w:lang w:val="en-US" w:eastAsia="zh-CN"/>
              </w:rPr>
              <w:t xml:space="preserve"> and transmission of a </w:t>
            </w:r>
            <w:r>
              <w:rPr>
                <w:rFonts w:ascii="Times New Roman" w:hAnsi="Times New Roman"/>
                <w:i/>
                <w:iCs/>
                <w:sz w:val="20"/>
                <w:szCs w:val="20"/>
                <w:lang w:val="en-US" w:eastAsia="zh-CN"/>
              </w:rPr>
              <w:t>ProvideLocationInformation</w:t>
            </w:r>
            <w:r>
              <w:rPr>
                <w:rFonts w:ascii="Times New Roman" w:hAnsi="Times New Roman"/>
                <w:sz w:val="20"/>
                <w:szCs w:val="20"/>
                <w:lang w:val="en-US" w:eastAsia="zh-CN"/>
              </w:rPr>
              <w:t xml:space="preserve">. If the unit field is absent, this is given as an integer number of seconds between 1 and 128. If the unit field is present, the maximum response time is given in units of 10-seconds, between 10 and 1280 seconds. If the </w:t>
            </w:r>
            <w:r>
              <w:rPr>
                <w:rFonts w:ascii="Times New Roman" w:hAnsi="Times New Roman"/>
                <w:i/>
                <w:iCs/>
                <w:sz w:val="20"/>
                <w:szCs w:val="20"/>
                <w:lang w:val="en-US" w:eastAsia="zh-CN"/>
              </w:rPr>
              <w:t>periodicalReporting</w:t>
            </w:r>
            <w:r>
              <w:rPr>
                <w:rFonts w:ascii="Times New Roman" w:hAnsi="Times New Roman"/>
                <w:sz w:val="20"/>
                <w:szCs w:val="20"/>
                <w:lang w:val="en-US" w:eastAsia="zh-CN"/>
              </w:rPr>
              <w:t xml:space="preserve"> IE is included in </w:t>
            </w:r>
            <w:r>
              <w:rPr>
                <w:rFonts w:ascii="Times New Roman" w:hAnsi="Times New Roman"/>
                <w:i/>
                <w:iCs/>
                <w:sz w:val="20"/>
                <w:szCs w:val="20"/>
                <w:lang w:val="en-US" w:eastAsia="zh-CN"/>
              </w:rPr>
              <w:t>CommonIEsRequestLocationInformation,</w:t>
            </w:r>
            <w:r>
              <w:rPr>
                <w:rFonts w:ascii="Times New Roman" w:hAnsi="Times New Roman"/>
                <w:sz w:val="20"/>
                <w:szCs w:val="20"/>
                <w:lang w:val="en-US" w:eastAsia="zh-CN"/>
              </w:rPr>
              <w:t xml:space="preserve"> this field should not be included by the location server and shall be ignored by the target device (if included).</w:t>
            </w:r>
          </w:p>
          <w:p>
            <w:pPr>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w:t>
            </w:r>
            <w:r>
              <w:rPr>
                <w:rFonts w:ascii="Times New Roman" w:hAnsi="Times New Roman"/>
                <w:b/>
                <w:bCs/>
                <w:i/>
                <w:iCs/>
                <w:sz w:val="20"/>
                <w:szCs w:val="20"/>
                <w:lang w:val="en-US" w:eastAsia="zh-CN"/>
              </w:rPr>
              <w:t>responseTimeEarlyFix</w:t>
            </w:r>
            <w:r>
              <w:rPr>
                <w:rFonts w:ascii="Times New Roman" w:hAnsi="Times New Roman"/>
                <w:i/>
                <w:iCs/>
                <w:sz w:val="20"/>
                <w:szCs w:val="20"/>
                <w:lang w:val="en-US" w:eastAsia="zh-CN"/>
              </w:rPr>
              <w:t xml:space="preserve"> </w:t>
            </w:r>
            <w:r>
              <w:rPr>
                <w:rFonts w:ascii="Times New Roman" w:hAnsi="Times New Roman"/>
                <w:sz w:val="20"/>
                <w:szCs w:val="20"/>
                <w:lang w:val="en-US" w:eastAsia="zh-CN"/>
              </w:rPr>
              <w:t xml:space="preserve">indicates the maximum response time as measured between receipt of the </w:t>
            </w:r>
            <w:r>
              <w:rPr>
                <w:rFonts w:ascii="Times New Roman" w:hAnsi="Times New Roman"/>
                <w:i/>
                <w:iCs/>
                <w:sz w:val="20"/>
                <w:szCs w:val="20"/>
                <w:lang w:val="en-US" w:eastAsia="zh-CN"/>
              </w:rPr>
              <w:t>RequestLocationInformation</w:t>
            </w:r>
            <w:r>
              <w:rPr>
                <w:rFonts w:ascii="Times New Roman" w:hAnsi="Times New Roman"/>
                <w:sz w:val="20"/>
                <w:szCs w:val="20"/>
                <w:lang w:val="en-US" w:eastAsia="zh-CN"/>
              </w:rPr>
              <w:t xml:space="preserve"> and transmission of a </w:t>
            </w:r>
            <w:r>
              <w:rPr>
                <w:rFonts w:ascii="Times New Roman" w:hAnsi="Times New Roman"/>
                <w:i/>
                <w:iCs/>
                <w:sz w:val="20"/>
                <w:szCs w:val="20"/>
                <w:lang w:val="en-US" w:eastAsia="zh-CN"/>
              </w:rPr>
              <w:t xml:space="preserve">ProvideLocationInformation </w:t>
            </w:r>
            <w:r>
              <w:rPr>
                <w:rFonts w:ascii="Times New Roman" w:hAnsi="Times New Roman"/>
                <w:sz w:val="20"/>
                <w:szCs w:val="20"/>
                <w:lang w:val="en-US" w:eastAsia="zh-CN"/>
              </w:rPr>
              <w:t xml:space="preserve">containing early location measurements or an early location estimate. If the unit field is absent, this is given as an integer number of seconds between 1 and 128. If the unit field is present, the maximum response time is given in units of 10-seconds, between 10 and 1280 seconds. When this IE is included, a target should send a </w:t>
            </w:r>
            <w:r>
              <w:rPr>
                <w:rFonts w:ascii="Times New Roman" w:hAnsi="Times New Roman"/>
                <w:i/>
                <w:iCs/>
                <w:sz w:val="20"/>
                <w:szCs w:val="20"/>
                <w:lang w:val="en-US" w:eastAsia="zh-CN"/>
              </w:rPr>
              <w:t>ProvideLocationInformation</w:t>
            </w:r>
            <w:r>
              <w:rPr>
                <w:rFonts w:ascii="Times New Roman" w:hAnsi="Times New Roman"/>
                <w:sz w:val="20"/>
                <w:szCs w:val="20"/>
                <w:lang w:val="en-US" w:eastAsia="zh-CN"/>
              </w:rPr>
              <w:t xml:space="preserve"> (or more than one </w:t>
            </w:r>
            <w:r>
              <w:rPr>
                <w:rFonts w:ascii="Times New Roman" w:hAnsi="Times New Roman"/>
                <w:i/>
                <w:iCs/>
                <w:sz w:val="20"/>
                <w:szCs w:val="20"/>
                <w:lang w:val="en-US" w:eastAsia="zh-CN"/>
              </w:rPr>
              <w:t>ProvideLocationInformation</w:t>
            </w:r>
            <w:r>
              <w:rPr>
                <w:rFonts w:ascii="Times New Roman" w:hAnsi="Times New Roman"/>
                <w:sz w:val="20"/>
                <w:szCs w:val="20"/>
                <w:lang w:val="en-US" w:eastAsia="zh-CN"/>
              </w:rPr>
              <w:t xml:space="preserve"> if location information will not fit into a single message) containing early location information according to the</w:t>
            </w:r>
            <w:r>
              <w:rPr>
                <w:rFonts w:ascii="Times New Roman" w:hAnsi="Times New Roman"/>
                <w:i/>
                <w:iCs/>
                <w:sz w:val="20"/>
                <w:szCs w:val="20"/>
                <w:lang w:val="en-US" w:eastAsia="zh-CN"/>
              </w:rPr>
              <w:t xml:space="preserve"> responseTimeEarlyFix</w:t>
            </w:r>
            <w:r>
              <w:rPr>
                <w:rFonts w:ascii="Times New Roman" w:hAnsi="Times New Roman"/>
                <w:sz w:val="20"/>
                <w:szCs w:val="20"/>
                <w:lang w:val="en-US" w:eastAsia="zh-CN"/>
              </w:rPr>
              <w:t xml:space="preserve"> IE and a subsequent </w:t>
            </w:r>
            <w:r>
              <w:rPr>
                <w:rFonts w:ascii="Times New Roman" w:hAnsi="Times New Roman"/>
                <w:i/>
                <w:iCs/>
                <w:sz w:val="20"/>
                <w:szCs w:val="20"/>
                <w:lang w:val="en-US" w:eastAsia="zh-CN"/>
              </w:rPr>
              <w:t>ProvideLocationInformation</w:t>
            </w:r>
            <w:r>
              <w:rPr>
                <w:rFonts w:ascii="Times New Roman" w:hAnsi="Times New Roman"/>
                <w:sz w:val="20"/>
                <w:szCs w:val="20"/>
                <w:lang w:val="en-US" w:eastAsia="zh-CN"/>
              </w:rPr>
              <w:t xml:space="preserve"> (or more than one </w:t>
            </w:r>
            <w:r>
              <w:rPr>
                <w:rFonts w:ascii="Times New Roman" w:hAnsi="Times New Roman"/>
                <w:i/>
                <w:iCs/>
                <w:sz w:val="20"/>
                <w:szCs w:val="20"/>
                <w:lang w:val="en-US" w:eastAsia="zh-CN"/>
              </w:rPr>
              <w:t>ProvideLocationInformation</w:t>
            </w:r>
            <w:r>
              <w:rPr>
                <w:rFonts w:ascii="Times New Roman" w:hAnsi="Times New Roman"/>
                <w:sz w:val="20"/>
                <w:szCs w:val="20"/>
                <w:lang w:val="en-US" w:eastAsia="zh-CN"/>
              </w:rPr>
              <w:t xml:space="preserve"> if location information will not fit into a single message) containing final location information according to the</w:t>
            </w:r>
            <w:r>
              <w:rPr>
                <w:rFonts w:ascii="Times New Roman" w:hAnsi="Times New Roman"/>
                <w:i/>
                <w:iCs/>
                <w:sz w:val="20"/>
                <w:szCs w:val="20"/>
                <w:lang w:val="en-US" w:eastAsia="zh-CN"/>
              </w:rPr>
              <w:t xml:space="preserve"> time</w:t>
            </w:r>
            <w:r>
              <w:rPr>
                <w:rFonts w:ascii="Times New Roman" w:hAnsi="Times New Roman"/>
                <w:sz w:val="20"/>
                <w:szCs w:val="20"/>
                <w:lang w:val="en-US" w:eastAsia="zh-CN"/>
              </w:rPr>
              <w:t xml:space="preserve"> IE. A target shall omit sending a </w:t>
            </w:r>
            <w:r>
              <w:rPr>
                <w:rFonts w:ascii="Times New Roman" w:hAnsi="Times New Roman"/>
                <w:i/>
                <w:iCs/>
                <w:sz w:val="20"/>
                <w:szCs w:val="20"/>
                <w:lang w:val="en-US" w:eastAsia="zh-CN"/>
              </w:rPr>
              <w:t>ProvideLocationInformation</w:t>
            </w:r>
            <w:r>
              <w:rPr>
                <w:rFonts w:ascii="Times New Roman" w:hAnsi="Times New Roman"/>
                <w:sz w:val="20"/>
                <w:szCs w:val="20"/>
                <w:lang w:val="en-US" w:eastAsia="zh-CN"/>
              </w:rPr>
              <w:t xml:space="preserve"> if the early location information is not available at the expiration of the time value in the</w:t>
            </w:r>
            <w:r>
              <w:rPr>
                <w:rFonts w:ascii="Times New Roman" w:hAnsi="Times New Roman"/>
                <w:i/>
                <w:iCs/>
                <w:sz w:val="20"/>
                <w:szCs w:val="20"/>
                <w:lang w:val="en-US" w:eastAsia="zh-CN"/>
              </w:rPr>
              <w:t xml:space="preserve"> responseTimeEarlyFix</w:t>
            </w:r>
            <w:r>
              <w:rPr>
                <w:rFonts w:ascii="Times New Roman" w:hAnsi="Times New Roman"/>
                <w:sz w:val="20"/>
                <w:szCs w:val="20"/>
                <w:lang w:val="en-US" w:eastAsia="zh-CN"/>
              </w:rPr>
              <w:t xml:space="preserve"> IE. A server should set the </w:t>
            </w:r>
            <w:r>
              <w:rPr>
                <w:rFonts w:ascii="Times New Roman" w:hAnsi="Times New Roman"/>
                <w:i/>
                <w:iCs/>
                <w:sz w:val="20"/>
                <w:szCs w:val="20"/>
                <w:lang w:val="en-US" w:eastAsia="zh-CN"/>
              </w:rPr>
              <w:t xml:space="preserve">responseTimeEarlyFix </w:t>
            </w:r>
            <w:r>
              <w:rPr>
                <w:rFonts w:ascii="Times New Roman" w:hAnsi="Times New Roman"/>
                <w:sz w:val="20"/>
                <w:szCs w:val="20"/>
                <w:lang w:val="en-US" w:eastAsia="zh-CN"/>
              </w:rPr>
              <w:t>IE to a value less than that for the time IE. A target shall ignore the</w:t>
            </w:r>
            <w:r>
              <w:rPr>
                <w:rFonts w:ascii="Times New Roman" w:hAnsi="Times New Roman"/>
                <w:i/>
                <w:iCs/>
                <w:sz w:val="20"/>
                <w:szCs w:val="20"/>
                <w:lang w:val="en-US" w:eastAsia="zh-CN"/>
              </w:rPr>
              <w:t xml:space="preserve"> responseTimeEarlyFix</w:t>
            </w:r>
            <w:r>
              <w:rPr>
                <w:rFonts w:ascii="Times New Roman" w:hAnsi="Times New Roman"/>
                <w:sz w:val="20"/>
                <w:szCs w:val="20"/>
                <w:lang w:val="en-US" w:eastAsia="zh-CN"/>
              </w:rPr>
              <w:t xml:space="preserve"> IE if its value is not less than that for the time IE.</w:t>
            </w:r>
          </w:p>
          <w:p>
            <w:pPr>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w:t>
            </w:r>
            <w:r>
              <w:rPr>
                <w:rFonts w:ascii="Times New Roman" w:hAnsi="Times New Roman"/>
                <w:b/>
                <w:bCs/>
                <w:i/>
                <w:iCs/>
                <w:sz w:val="20"/>
                <w:szCs w:val="20"/>
                <w:lang w:val="en-US" w:eastAsia="zh-CN"/>
              </w:rPr>
              <w:t>unit</w:t>
            </w:r>
            <w:r>
              <w:rPr>
                <w:rFonts w:ascii="Times New Roman" w:hAnsi="Times New Roman"/>
                <w:b/>
                <w:bCs/>
                <w:sz w:val="20"/>
                <w:szCs w:val="20"/>
                <w:lang w:val="en-US" w:eastAsia="zh-CN"/>
              </w:rPr>
              <w:t xml:space="preserve"> </w:t>
            </w:r>
            <w:r>
              <w:rPr>
                <w:rFonts w:ascii="Times New Roman" w:hAnsi="Times New Roman"/>
                <w:sz w:val="20"/>
                <w:szCs w:val="20"/>
                <w:lang w:val="en-US" w:eastAsia="zh-CN"/>
              </w:rPr>
              <w:t xml:space="preserve">indicates the unit of the time and </w:t>
            </w:r>
            <w:r>
              <w:rPr>
                <w:rFonts w:ascii="Times New Roman" w:hAnsi="Times New Roman"/>
                <w:i/>
                <w:iCs/>
                <w:sz w:val="20"/>
                <w:szCs w:val="20"/>
                <w:lang w:val="en-US" w:eastAsia="zh-CN"/>
              </w:rPr>
              <w:t>responseTimeEarlyFix</w:t>
            </w:r>
            <w:r>
              <w:rPr>
                <w:rFonts w:ascii="Times New Roman" w:hAnsi="Times New Roman"/>
                <w:sz w:val="20"/>
                <w:szCs w:val="20"/>
                <w:lang w:val="en-US" w:eastAsia="zh-CN"/>
              </w:rPr>
              <w:t xml:space="preserve"> fields. Enumerated value 'ten-seconds' corresponds to a resolution of 10 seconds. If this field is absent, the unit/resolution is 1</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second.</w:t>
            </w:r>
          </w:p>
        </w:tc>
      </w:tr>
    </w:tbl>
    <w:p>
      <w:pPr>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sz w:val="20"/>
          <w:szCs w:val="20"/>
          <w:lang w:val="en-US" w:eastAsia="zh-CN"/>
        </w:rPr>
        <w:t>It is clear that if the</w:t>
      </w:r>
      <w:r>
        <w:rPr>
          <w:rFonts w:ascii="Times New Roman" w:hAnsi="Times New Roman"/>
          <w:i/>
          <w:iCs/>
          <w:sz w:val="20"/>
          <w:szCs w:val="20"/>
          <w:lang w:val="en-US" w:eastAsia="zh-CN"/>
        </w:rPr>
        <w:t xml:space="preserve"> responseTimeEarlyFix</w:t>
      </w:r>
      <w:r>
        <w:rPr>
          <w:rFonts w:ascii="Times New Roman" w:hAnsi="Times New Roman"/>
          <w:sz w:val="20"/>
          <w:szCs w:val="20"/>
          <w:lang w:val="en-US" w:eastAsia="zh-CN"/>
        </w:rPr>
        <w:t xml:space="preserve"> is included in the LPP</w:t>
      </w:r>
      <w:r>
        <w:rPr>
          <w:rFonts w:ascii="Times New Roman" w:hAnsi="Times New Roman"/>
          <w:i/>
          <w:iCs/>
          <w:sz w:val="20"/>
          <w:szCs w:val="20"/>
          <w:lang w:val="en-US" w:eastAsia="zh-CN"/>
        </w:rPr>
        <w:t xml:space="preserve"> RequestLocationInformation</w:t>
      </w:r>
      <w:r>
        <w:rPr>
          <w:rFonts w:ascii="Times New Roman" w:hAnsi="Times New Roman"/>
          <w:sz w:val="20"/>
          <w:szCs w:val="20"/>
          <w:lang w:val="en-US" w:eastAsia="zh-CN"/>
        </w:rPr>
        <w:t xml:space="preserve"> message, UE can send one early location information report with one or multiple LPP </w:t>
      </w:r>
      <w:r>
        <w:rPr>
          <w:rFonts w:ascii="Times New Roman" w:hAnsi="Times New Roman"/>
          <w:i/>
          <w:iCs/>
          <w:sz w:val="20"/>
          <w:szCs w:val="20"/>
          <w:lang w:val="en-US" w:eastAsia="zh-CN"/>
        </w:rPr>
        <w:t>ProvideLocationInformation</w:t>
      </w:r>
      <w:r>
        <w:rPr>
          <w:rFonts w:ascii="Times New Roman" w:hAnsi="Times New Roman"/>
          <w:sz w:val="20"/>
          <w:szCs w:val="20"/>
          <w:lang w:val="en-US" w:eastAsia="zh-CN"/>
        </w:rPr>
        <w:t xml:space="preserve"> messages before the </w:t>
      </w:r>
      <w:r>
        <w:rPr>
          <w:rFonts w:ascii="Times New Roman" w:hAnsi="Times New Roman"/>
          <w:i/>
          <w:iCs/>
          <w:sz w:val="20"/>
          <w:szCs w:val="20"/>
          <w:lang w:val="en-US" w:eastAsia="zh-CN"/>
        </w:rPr>
        <w:t>responseTimeEarlyFix</w:t>
      </w:r>
      <w:r>
        <w:rPr>
          <w:rFonts w:ascii="Times New Roman" w:hAnsi="Times New Roman"/>
          <w:sz w:val="20"/>
          <w:szCs w:val="20"/>
          <w:lang w:val="en-US" w:eastAsia="zh-CN"/>
        </w:rPr>
        <w:t xml:space="preserve"> expires, and one subsequent final location information according to the response time. </w:t>
      </w:r>
    </w:p>
    <w:p>
      <w:pPr>
        <w:adjustRightInd w:val="0"/>
        <w:snapToGrid w:val="0"/>
        <w:spacing w:before="157" w:beforeLines="50" w:after="157"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Observation 2: UE can report one early location information report before the configured responseTimeEarlyFix.</w:t>
      </w:r>
    </w:p>
    <w:p>
      <w:pPr>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sz w:val="20"/>
          <w:szCs w:val="20"/>
          <w:lang w:val="en-US" w:eastAsia="zh-CN"/>
        </w:rPr>
        <w:t>The valid relationship between response time (T) and</w:t>
      </w:r>
      <w:r>
        <w:rPr>
          <w:rFonts w:ascii="Times New Roman" w:hAnsi="Times New Roman"/>
          <w:i/>
          <w:iCs/>
          <w:sz w:val="20"/>
          <w:szCs w:val="20"/>
          <w:lang w:val="en-US" w:eastAsia="zh-CN"/>
        </w:rPr>
        <w:t xml:space="preserve"> responseTimeEarlyFix </w:t>
      </w:r>
      <w:r>
        <w:rPr>
          <w:rFonts w:ascii="Times New Roman" w:hAnsi="Times New Roman"/>
          <w:sz w:val="20"/>
          <w:szCs w:val="20"/>
          <w:lang w:val="en-US" w:eastAsia="zh-CN"/>
        </w:rPr>
        <w:t>(T0) is shown below:</w:t>
      </w:r>
    </w:p>
    <w:p>
      <w:pPr>
        <w:adjustRightInd w:val="0"/>
        <w:snapToGrid w:val="0"/>
        <w:spacing w:before="157" w:beforeLines="50" w:after="157" w:afterLines="50" w:line="240" w:lineRule="auto"/>
        <w:jc w:val="center"/>
        <w:rPr>
          <w:rFonts w:ascii="Times New Roman" w:hAnsi="Times New Roman"/>
        </w:rPr>
      </w:pPr>
      <w:r>
        <w:rPr>
          <w:rFonts w:ascii="Times New Roman" w:hAnsi="Times New Roman"/>
        </w:rPr>
        <w:object>
          <v:shape id="_x0000_i1025" o:spt="75" type="#_x0000_t75" style="height:156.5pt;width:383.8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p>
    <w:p>
      <w:pPr>
        <w:adjustRightInd w:val="0"/>
        <w:snapToGrid w:val="0"/>
        <w:spacing w:before="157" w:beforeLines="50" w:after="157" w:afterLines="50" w:line="240" w:lineRule="auto"/>
        <w:jc w:val="center"/>
        <w:rPr>
          <w:rFonts w:ascii="Times New Roman" w:hAnsi="Times New Roman"/>
          <w:sz w:val="20"/>
          <w:szCs w:val="20"/>
          <w:lang w:val="en-US" w:eastAsia="zh-CN"/>
        </w:rPr>
      </w:pPr>
      <w:r>
        <w:rPr>
          <w:rFonts w:ascii="Times New Roman" w:hAnsi="Times New Roman"/>
          <w:sz w:val="20"/>
          <w:szCs w:val="20"/>
          <w:lang w:val="en-US" w:eastAsia="zh-CN"/>
        </w:rPr>
        <w:t xml:space="preserve">Figure </w:t>
      </w:r>
      <w:r>
        <w:rPr>
          <w:rFonts w:hint="eastAsia" w:ascii="Times New Roman" w:hAnsi="Times New Roman"/>
          <w:sz w:val="20"/>
          <w:szCs w:val="20"/>
          <w:lang w:val="en-US" w:eastAsia="zh-CN"/>
        </w:rPr>
        <w:t>3</w:t>
      </w:r>
      <w:r>
        <w:rPr>
          <w:rFonts w:ascii="Times New Roman" w:hAnsi="Times New Roman"/>
          <w:sz w:val="20"/>
          <w:szCs w:val="20"/>
          <w:lang w:val="en-US" w:eastAsia="zh-CN"/>
        </w:rPr>
        <w:t xml:space="preserve">. Relationship </w:t>
      </w:r>
      <w:r>
        <w:rPr>
          <w:rFonts w:hint="eastAsia" w:ascii="Times New Roman" w:hAnsi="Times New Roman"/>
          <w:sz w:val="20"/>
          <w:szCs w:val="20"/>
          <w:lang w:val="en-US" w:eastAsia="zh-CN"/>
        </w:rPr>
        <w:t>between</w:t>
      </w:r>
      <w:r>
        <w:rPr>
          <w:rFonts w:ascii="Times New Roman" w:hAnsi="Times New Roman"/>
          <w:sz w:val="20"/>
          <w:szCs w:val="20"/>
          <w:lang w:val="en-US" w:eastAsia="zh-CN"/>
        </w:rPr>
        <w:t xml:space="preserve"> response time (T) and responseTimeEarlyFix (T0)</w:t>
      </w:r>
    </w:p>
    <w:p>
      <w:pPr>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sz w:val="20"/>
          <w:szCs w:val="20"/>
          <w:lang w:val="en-US" w:eastAsia="zh-CN"/>
        </w:rPr>
        <w:t>Based on the Rel-16 specification, one early location information report may not be able to contain all UE measured location information. Thus, the remaining location information which is measured before and after T0 have to be buffered and transmitted to LMF until the final location information report in response time T. In the duration between T0 and T, LMF cannot receive the extra early measurement information</w:t>
      </w:r>
      <w:r>
        <w:rPr>
          <w:rFonts w:hint="eastAsia" w:ascii="Times New Roman" w:hAnsi="Times New Roman"/>
          <w:sz w:val="20"/>
          <w:szCs w:val="20"/>
          <w:lang w:val="en-US" w:eastAsia="zh-CN"/>
        </w:rPr>
        <w:t>, a</w:t>
      </w:r>
      <w:r>
        <w:rPr>
          <w:rFonts w:ascii="Times New Roman" w:hAnsi="Times New Roman"/>
          <w:sz w:val="20"/>
          <w:szCs w:val="20"/>
          <w:lang w:val="en-US" w:eastAsia="zh-CN"/>
        </w:rPr>
        <w:t>nd the positioning latency may also rise due to the delayed reporting.</w:t>
      </w:r>
    </w:p>
    <w:p>
      <w:pPr>
        <w:adjustRightInd w:val="0"/>
        <w:snapToGrid w:val="0"/>
        <w:spacing w:before="157" w:beforeLines="50" w:after="157"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Observation 3: If UE cannot transmit all measured location information to the LMF via early location information report, the location information acquired between early location information report and final location information report </w:t>
      </w:r>
      <w:r>
        <w:rPr>
          <w:rFonts w:hint="eastAsia" w:ascii="Times New Roman" w:hAnsi="Times New Roman"/>
          <w:b/>
          <w:bCs/>
          <w:i/>
          <w:iCs/>
          <w:sz w:val="20"/>
          <w:szCs w:val="20"/>
          <w:lang w:val="en-US" w:eastAsia="zh-CN"/>
        </w:rPr>
        <w:t>can only</w:t>
      </w:r>
      <w:r>
        <w:rPr>
          <w:rFonts w:ascii="Times New Roman" w:hAnsi="Times New Roman"/>
          <w:b/>
          <w:bCs/>
          <w:i/>
          <w:iCs/>
          <w:sz w:val="20"/>
          <w:szCs w:val="20"/>
          <w:lang w:val="en-US" w:eastAsia="zh-CN"/>
        </w:rPr>
        <w:t xml:space="preserve"> be uploaded at the end of response time</w:t>
      </w:r>
      <w:r>
        <w:rPr>
          <w:rFonts w:hint="eastAsia" w:ascii="Times New Roman" w:hAnsi="Times New Roman"/>
          <w:b/>
          <w:bCs/>
          <w:i/>
          <w:iCs/>
          <w:sz w:val="20"/>
          <w:szCs w:val="20"/>
          <w:lang w:val="en-US" w:eastAsia="zh-CN"/>
        </w:rPr>
        <w:t>,</w:t>
      </w:r>
      <w:r>
        <w:rPr>
          <w:rFonts w:ascii="Times New Roman" w:hAnsi="Times New Roman"/>
          <w:b/>
          <w:bCs/>
          <w:i/>
          <w:iCs/>
          <w:sz w:val="20"/>
          <w:szCs w:val="20"/>
          <w:lang w:val="en-US" w:eastAsia="zh-CN"/>
        </w:rPr>
        <w:t xml:space="preserve"> which may cause extra-latency.</w:t>
      </w:r>
    </w:p>
    <w:p>
      <w:pPr>
        <w:adjustRightInd w:val="0"/>
        <w:snapToGrid w:val="0"/>
        <w:spacing w:before="157" w:beforeLines="50" w:after="157" w:afterLines="50"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 xml:space="preserve">To avoid the described </w:t>
      </w:r>
      <w:r>
        <w:rPr>
          <w:rFonts w:hint="eastAsia" w:ascii="Times New Roman" w:hAnsi="Times New Roman" w:eastAsia="宋体"/>
          <w:sz w:val="20"/>
          <w:szCs w:val="20"/>
          <w:lang w:val="en-US" w:eastAsia="zh-CN"/>
        </w:rPr>
        <w:t>issues</w:t>
      </w:r>
      <w:r>
        <w:rPr>
          <w:rFonts w:ascii="Times New Roman" w:hAnsi="Times New Roman" w:eastAsia="宋体"/>
          <w:sz w:val="20"/>
          <w:szCs w:val="20"/>
          <w:lang w:val="en-US" w:eastAsia="zh-CN"/>
        </w:rPr>
        <w:t xml:space="preserve"> and lower the positioning latency, following enhancements can be considered by RAN2:</w:t>
      </w:r>
    </w:p>
    <w:p>
      <w:pPr>
        <w:pStyle w:val="4"/>
        <w:numPr>
          <w:ilvl w:val="2"/>
          <w:numId w:val="0"/>
        </w:numPr>
        <w:snapToGrid w:val="0"/>
        <w:spacing w:before="157" w:beforeLines="50" w:after="157" w:afterLines="50" w:line="240" w:lineRule="auto"/>
        <w:jc w:val="both"/>
        <w:rPr>
          <w:lang w:val="en-US" w:eastAsia="zh-CN"/>
        </w:rPr>
      </w:pPr>
      <w:r>
        <w:rPr>
          <w:rFonts w:hint="eastAsia"/>
          <w:lang w:val="en-US" w:eastAsia="zh-CN"/>
        </w:rPr>
        <w:t>2</w:t>
      </w:r>
      <w:r>
        <w:rPr>
          <w:lang w:val="en-US" w:eastAsia="zh-CN"/>
        </w:rPr>
        <w:t>.2.</w:t>
      </w:r>
      <w:r>
        <w:rPr>
          <w:rFonts w:hint="eastAsia"/>
          <w:lang w:val="en-US" w:eastAsia="zh-CN"/>
        </w:rPr>
        <w:t>3</w:t>
      </w:r>
      <w:r>
        <w:rPr>
          <w:lang w:val="en-US" w:eastAsia="zh-CN"/>
        </w:rPr>
        <w:t xml:space="preserve"> </w:t>
      </w:r>
      <w:r>
        <w:rPr>
          <w:rFonts w:hint="eastAsia"/>
          <w:lang w:val="en-US" w:eastAsia="zh-CN"/>
        </w:rPr>
        <w:t>Support a more flexible configuration and reporting structure</w:t>
      </w:r>
    </w:p>
    <w:p>
      <w:pPr>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F</w:t>
      </w:r>
      <w:r>
        <w:rPr>
          <w:rFonts w:ascii="Times New Roman" w:hAnsi="Times New Roman"/>
          <w:sz w:val="20"/>
          <w:szCs w:val="20"/>
        </w:rPr>
        <w:t xml:space="preserve">or a specific </w:t>
      </w:r>
      <w:r>
        <w:rPr>
          <w:rFonts w:hint="eastAsia" w:ascii="Times New Roman" w:hAnsi="Times New Roman"/>
          <w:sz w:val="20"/>
          <w:szCs w:val="20"/>
        </w:rPr>
        <w:t>location information report</w:t>
      </w:r>
      <w:r>
        <w:rPr>
          <w:rFonts w:ascii="Times New Roman" w:hAnsi="Times New Roman"/>
          <w:sz w:val="20"/>
          <w:szCs w:val="20"/>
        </w:rPr>
        <w:t xml:space="preserve">, LMF should be able to select a subset of </w:t>
      </w:r>
      <w:r>
        <w:rPr>
          <w:rFonts w:hint="eastAsia" w:ascii="Times New Roman" w:hAnsi="Times New Roman"/>
          <w:sz w:val="20"/>
          <w:szCs w:val="20"/>
        </w:rPr>
        <w:t>DL PRS</w:t>
      </w:r>
      <w:r>
        <w:rPr>
          <w:rFonts w:ascii="Times New Roman" w:hAnsi="Times New Roman"/>
          <w:sz w:val="20"/>
          <w:szCs w:val="20"/>
        </w:rPr>
        <w:t xml:space="preserve"> from DL PRS in </w:t>
      </w:r>
      <w:r>
        <w:rPr>
          <w:rFonts w:ascii="Times New Roman" w:hAnsi="Times New Roman"/>
          <w:i/>
          <w:sz w:val="20"/>
          <w:szCs w:val="20"/>
        </w:rPr>
        <w:t>ProvideAssistanceData</w:t>
      </w:r>
      <w:r>
        <w:rPr>
          <w:rFonts w:ascii="Times New Roman" w:hAnsi="Times New Roman"/>
          <w:sz w:val="20"/>
          <w:szCs w:val="20"/>
        </w:rPr>
        <w:t xml:space="preserve"> message for UE to measure and report the </w:t>
      </w:r>
      <w:r>
        <w:rPr>
          <w:rFonts w:hint="eastAsia" w:ascii="Times New Roman" w:hAnsi="Times New Roman"/>
          <w:sz w:val="20"/>
          <w:szCs w:val="20"/>
        </w:rPr>
        <w:t>location information report</w:t>
      </w:r>
      <w:r>
        <w:rPr>
          <w:rFonts w:ascii="Times New Roman" w:hAnsi="Times New Roman"/>
          <w:sz w:val="20"/>
          <w:szCs w:val="20"/>
        </w:rPr>
        <w:t xml:space="preserve">. The rationale behind this enhancement is that LMF may have prior information of UE location or channel conditions. Hence, in order to get quick </w:t>
      </w:r>
      <w:r>
        <w:rPr>
          <w:rFonts w:hint="eastAsia" w:ascii="Times New Roman" w:hAnsi="Times New Roman"/>
          <w:sz w:val="20"/>
          <w:szCs w:val="20"/>
        </w:rPr>
        <w:t>location information report</w:t>
      </w:r>
      <w:r>
        <w:rPr>
          <w:rFonts w:ascii="Times New Roman" w:hAnsi="Times New Roman"/>
          <w:sz w:val="20"/>
          <w:szCs w:val="20"/>
        </w:rPr>
        <w:t xml:space="preserve">, UE is not necessary to measure all </w:t>
      </w:r>
      <w:r>
        <w:rPr>
          <w:rFonts w:hint="eastAsia" w:ascii="Times New Roman" w:hAnsi="Times New Roman"/>
          <w:sz w:val="20"/>
          <w:szCs w:val="20"/>
        </w:rPr>
        <w:t>DL PRS</w:t>
      </w:r>
      <w:r>
        <w:rPr>
          <w:rFonts w:ascii="Times New Roman" w:hAnsi="Times New Roman"/>
          <w:sz w:val="20"/>
          <w:szCs w:val="20"/>
        </w:rPr>
        <w:t xml:space="preserve"> configured in </w:t>
      </w:r>
      <w:r>
        <w:rPr>
          <w:rFonts w:ascii="Times New Roman" w:hAnsi="Times New Roman"/>
          <w:i/>
          <w:sz w:val="20"/>
          <w:szCs w:val="20"/>
        </w:rPr>
        <w:t>ProvideAssistanceData</w:t>
      </w:r>
      <w:r>
        <w:rPr>
          <w:rFonts w:ascii="Times New Roman" w:hAnsi="Times New Roman"/>
          <w:sz w:val="20"/>
          <w:szCs w:val="20"/>
        </w:rPr>
        <w:t xml:space="preserve"> message</w:t>
      </w:r>
      <w:r>
        <w:rPr>
          <w:rFonts w:hint="eastAsia" w:ascii="Times New Roman" w:hAnsi="Times New Roman"/>
          <w:sz w:val="20"/>
          <w:szCs w:val="20"/>
        </w:rPr>
        <w:t xml:space="preserve">. </w:t>
      </w:r>
      <w:r>
        <w:rPr>
          <w:rFonts w:ascii="Times New Roman" w:hAnsi="Times New Roman"/>
          <w:sz w:val="20"/>
          <w:szCs w:val="20"/>
        </w:rPr>
        <w:t xml:space="preserve">By this way, the selected </w:t>
      </w:r>
      <w:r>
        <w:rPr>
          <w:rFonts w:hint="eastAsia" w:ascii="Times New Roman" w:hAnsi="Times New Roman"/>
          <w:sz w:val="20"/>
          <w:szCs w:val="20"/>
        </w:rPr>
        <w:t>DL PRS</w:t>
      </w:r>
      <w:r>
        <w:rPr>
          <w:rFonts w:ascii="Times New Roman" w:hAnsi="Times New Roman"/>
          <w:sz w:val="20"/>
          <w:szCs w:val="20"/>
        </w:rPr>
        <w:t xml:space="preserve"> may determine a short measurement period. So UE is capable of reporting the </w:t>
      </w:r>
      <w:r>
        <w:rPr>
          <w:rFonts w:hint="eastAsia" w:ascii="Times New Roman" w:hAnsi="Times New Roman"/>
          <w:sz w:val="20"/>
          <w:szCs w:val="20"/>
        </w:rPr>
        <w:t>location information report</w:t>
      </w:r>
      <w:r>
        <w:rPr>
          <w:rFonts w:ascii="Times New Roman" w:hAnsi="Times New Roman"/>
          <w:sz w:val="20"/>
          <w:szCs w:val="20"/>
        </w:rPr>
        <w:t xml:space="preserve"> </w:t>
      </w:r>
      <w:r>
        <w:rPr>
          <w:rFonts w:hint="eastAsia" w:ascii="Times New Roman" w:hAnsi="Times New Roman"/>
          <w:sz w:val="20"/>
          <w:szCs w:val="20"/>
        </w:rPr>
        <w:t>in a short amount time</w:t>
      </w:r>
      <w:r>
        <w:rPr>
          <w:rFonts w:ascii="Times New Roman" w:hAnsi="Times New Roman"/>
          <w:sz w:val="20"/>
          <w:szCs w:val="20"/>
        </w:rPr>
        <w:t xml:space="preserve"> considering the corresponding measurement period and without requiring UE to measure all </w:t>
      </w:r>
      <w:r>
        <w:rPr>
          <w:rFonts w:hint="eastAsia" w:ascii="Times New Roman" w:hAnsi="Times New Roman"/>
          <w:sz w:val="20"/>
          <w:szCs w:val="20"/>
        </w:rPr>
        <w:t>DL PRS</w:t>
      </w:r>
      <w:r>
        <w:rPr>
          <w:rFonts w:ascii="Times New Roman" w:hAnsi="Times New Roman"/>
          <w:sz w:val="20"/>
          <w:szCs w:val="20"/>
        </w:rPr>
        <w:t xml:space="preserve"> configured in </w:t>
      </w:r>
      <w:r>
        <w:rPr>
          <w:rFonts w:ascii="Times New Roman" w:hAnsi="Times New Roman"/>
          <w:i/>
          <w:sz w:val="20"/>
          <w:szCs w:val="20"/>
        </w:rPr>
        <w:t>ProvideAssistanceData</w:t>
      </w:r>
      <w:r>
        <w:rPr>
          <w:rFonts w:ascii="Times New Roman" w:hAnsi="Times New Roman"/>
          <w:sz w:val="20"/>
          <w:szCs w:val="20"/>
        </w:rPr>
        <w:t xml:space="preserve"> message.</w:t>
      </w:r>
      <w:r>
        <w:rPr>
          <w:rFonts w:hint="eastAsia" w:ascii="Times New Roman" w:hAnsi="Times New Roman"/>
          <w:sz w:val="20"/>
          <w:szCs w:val="20"/>
          <w:lang w:val="en-US" w:eastAsia="zh-CN"/>
        </w:rPr>
        <w:t xml:space="preserve"> </w:t>
      </w:r>
      <w:r>
        <w:rPr>
          <w:rFonts w:ascii="Times New Roman" w:hAnsi="Times New Roman"/>
          <w:sz w:val="20"/>
          <w:szCs w:val="20"/>
        </w:rPr>
        <w:t xml:space="preserve">As an instance, in Rel-17, LMF should be allowed to select a subset of </w:t>
      </w:r>
      <w:r>
        <w:rPr>
          <w:rFonts w:hint="eastAsia" w:ascii="Times New Roman" w:hAnsi="Times New Roman"/>
          <w:sz w:val="20"/>
          <w:szCs w:val="20"/>
        </w:rPr>
        <w:t>DL PRS</w:t>
      </w:r>
      <w:r>
        <w:rPr>
          <w:rFonts w:hint="eastAsia" w:ascii="Times New Roman" w:hAnsi="Times New Roman"/>
          <w:sz w:val="20"/>
          <w:szCs w:val="20"/>
          <w:lang w:val="en-US" w:eastAsia="zh-CN"/>
        </w:rPr>
        <w:t xml:space="preserve"> from pre-configured DL PRS</w:t>
      </w:r>
      <w:r>
        <w:rPr>
          <w:rFonts w:ascii="Times New Roman" w:hAnsi="Times New Roman"/>
          <w:sz w:val="20"/>
          <w:szCs w:val="20"/>
        </w:rPr>
        <w:t xml:space="preserve"> in </w:t>
      </w:r>
      <w:r>
        <w:rPr>
          <w:rFonts w:ascii="Times New Roman" w:hAnsi="Times New Roman"/>
          <w:i/>
          <w:sz w:val="20"/>
          <w:szCs w:val="20"/>
        </w:rPr>
        <w:t>RequestLocationInformation</w:t>
      </w:r>
      <w:r>
        <w:rPr>
          <w:rFonts w:ascii="Times New Roman" w:hAnsi="Times New Roman"/>
          <w:sz w:val="20"/>
          <w:szCs w:val="20"/>
        </w:rPr>
        <w:t xml:space="preserve"> message.</w:t>
      </w:r>
      <w:r>
        <w:rPr>
          <w:rFonts w:hint="eastAsia" w:ascii="Times New Roman" w:hAnsi="Times New Roman"/>
          <w:sz w:val="20"/>
          <w:szCs w:val="20"/>
        </w:rPr>
        <w:t xml:space="preserve"> </w:t>
      </w:r>
      <w:r>
        <w:rPr>
          <w:rFonts w:ascii="Times New Roman" w:hAnsi="Times New Roman"/>
          <w:sz w:val="20"/>
          <w:szCs w:val="20"/>
        </w:rPr>
        <w:t xml:space="preserve">Then UE shall report a </w:t>
      </w:r>
      <w:r>
        <w:rPr>
          <w:rFonts w:hint="eastAsia" w:ascii="Times New Roman" w:hAnsi="Times New Roman"/>
          <w:sz w:val="20"/>
          <w:szCs w:val="20"/>
        </w:rPr>
        <w:t>location information report</w:t>
      </w:r>
      <w:r>
        <w:rPr>
          <w:rFonts w:ascii="Times New Roman" w:hAnsi="Times New Roman"/>
          <w:sz w:val="20"/>
          <w:szCs w:val="20"/>
        </w:rPr>
        <w:t xml:space="preserve"> in</w:t>
      </w:r>
      <w:r>
        <w:rPr>
          <w:rFonts w:ascii="Times New Roman" w:hAnsi="Times New Roman"/>
          <w:i/>
          <w:sz w:val="20"/>
          <w:szCs w:val="20"/>
        </w:rPr>
        <w:t xml:space="preserve"> ProvideLocationInformation</w:t>
      </w:r>
      <w:r>
        <w:rPr>
          <w:rFonts w:ascii="Times New Roman" w:hAnsi="Times New Roman"/>
          <w:sz w:val="20"/>
          <w:szCs w:val="20"/>
        </w:rPr>
        <w:t xml:space="preserve"> according to the subset of </w:t>
      </w:r>
      <w:r>
        <w:rPr>
          <w:rFonts w:hint="eastAsia" w:ascii="Times New Roman" w:hAnsi="Times New Roman"/>
          <w:sz w:val="20"/>
          <w:szCs w:val="20"/>
        </w:rPr>
        <w:t>DL PRS</w:t>
      </w:r>
      <w:r>
        <w:rPr>
          <w:rFonts w:ascii="Times New Roman" w:hAnsi="Times New Roman"/>
          <w:sz w:val="20"/>
          <w:szCs w:val="20"/>
        </w:rPr>
        <w:t>.</w:t>
      </w:r>
      <w:r>
        <w:rPr>
          <w:rFonts w:hint="eastAsia" w:ascii="Times New Roman" w:hAnsi="Times New Roman"/>
          <w:sz w:val="20"/>
          <w:szCs w:val="20"/>
          <w:lang w:val="en-US" w:eastAsia="zh-CN"/>
        </w:rPr>
        <w:t xml:space="preserve"> </w:t>
      </w:r>
    </w:p>
    <w:p>
      <w:pPr>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As we know, for a RRM report, a measurement ID (identified by a </w:t>
      </w:r>
      <w:r>
        <w:rPr>
          <w:rFonts w:hint="eastAsia" w:ascii="Times New Roman" w:hAnsi="Times New Roman"/>
          <w:i/>
          <w:iCs/>
          <w:sz w:val="20"/>
          <w:szCs w:val="20"/>
          <w:lang w:val="en-US" w:eastAsia="zh-CN"/>
        </w:rPr>
        <w:t>MeasId</w:t>
      </w:r>
      <w:r>
        <w:rPr>
          <w:rFonts w:hint="eastAsia" w:ascii="Times New Roman" w:hAnsi="Times New Roman"/>
          <w:sz w:val="20"/>
          <w:szCs w:val="20"/>
          <w:lang w:val="en-US" w:eastAsia="zh-CN"/>
        </w:rPr>
        <w:t xml:space="preserve">) is indicated in the measurement report, where measurement ID includes the linking of a measurement object (identified by a </w:t>
      </w:r>
      <w:r>
        <w:rPr>
          <w:rFonts w:hint="eastAsia" w:ascii="Times New Roman" w:hAnsi="Times New Roman"/>
          <w:i/>
          <w:iCs/>
          <w:sz w:val="20"/>
          <w:szCs w:val="20"/>
          <w:lang w:val="en-US" w:eastAsia="zh-CN"/>
        </w:rPr>
        <w:t>MeasObjectId</w:t>
      </w:r>
      <w:r>
        <w:rPr>
          <w:rFonts w:hint="eastAsia" w:ascii="Times New Roman" w:hAnsi="Times New Roman"/>
          <w:sz w:val="20"/>
          <w:szCs w:val="20"/>
          <w:lang w:val="en-US" w:eastAsia="zh-CN"/>
        </w:rPr>
        <w:t xml:space="preserve">) and a reporting configuration (identified by a </w:t>
      </w:r>
      <w:r>
        <w:rPr>
          <w:rFonts w:hint="eastAsia" w:ascii="Times New Roman" w:hAnsi="Times New Roman"/>
          <w:i/>
          <w:iCs/>
          <w:sz w:val="20"/>
          <w:szCs w:val="20"/>
          <w:lang w:val="en-US" w:eastAsia="zh-CN"/>
        </w:rPr>
        <w:t>ReportConfigId</w:t>
      </w:r>
      <w:r>
        <w:rPr>
          <w:rFonts w:hint="eastAsia" w:ascii="Times New Roman" w:hAnsi="Times New Roman"/>
          <w:sz w:val="20"/>
          <w:szCs w:val="20"/>
          <w:lang w:val="en-US" w:eastAsia="zh-CN"/>
        </w:rPr>
        <w:t>). This kind of reporting structure shows flexibility to configured required RS and required contents by network. Furthermore, RAN4 has defined measurement period for each of the measurement object. Therefore, a RRM report concerning on a measurement object only needs to consider the processing time of RS that includes in the measurement object. We suppose to reuse such mechanism on positioning measurement, which not only lead to the configuration flexibility but also the latency budget.</w:t>
      </w:r>
    </w:p>
    <w:p>
      <w:pPr>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In addition, pre-configured assistance data has been discussed comprehensively in last meeting, and the consensus has been achieved that pre-configured assistance data shall be applied in latency reduction. In our understanding, pre-configured assistance data is also provided by </w:t>
      </w:r>
      <w:r>
        <w:rPr>
          <w:rFonts w:ascii="Times New Roman" w:hAnsi="Times New Roman"/>
          <w:i/>
          <w:iCs/>
          <w:sz w:val="20"/>
          <w:szCs w:val="20"/>
          <w:lang w:val="en-US" w:eastAsia="zh-CN"/>
        </w:rPr>
        <w:t>ProvideAssistanceData</w:t>
      </w:r>
      <w:r>
        <w:rPr>
          <w:rFonts w:ascii="Times New Roman" w:hAnsi="Times New Roman"/>
          <w:sz w:val="20"/>
          <w:szCs w:val="20"/>
          <w:lang w:val="en-US" w:eastAsia="zh-CN"/>
        </w:rPr>
        <w:t xml:space="preserve"> message</w:t>
      </w:r>
      <w:r>
        <w:rPr>
          <w:rFonts w:hint="eastAsia" w:ascii="Times New Roman" w:hAnsi="Times New Roman"/>
          <w:sz w:val="20"/>
          <w:szCs w:val="20"/>
          <w:lang w:val="en-US" w:eastAsia="zh-CN"/>
        </w:rPr>
        <w:t xml:space="preserve">. UE is not expected to measure the DL PRS included in the </w:t>
      </w:r>
      <w:r>
        <w:rPr>
          <w:rFonts w:hint="eastAsia" w:ascii="Times New Roman" w:hAnsi="Times New Roman" w:eastAsia="宋体"/>
          <w:sz w:val="20"/>
          <w:szCs w:val="20"/>
          <w:lang w:val="en-US" w:eastAsia="zh-CN"/>
        </w:rPr>
        <w:t xml:space="preserve">pre-configured assistance data until being requested by LMF (e.g. in </w:t>
      </w:r>
      <w:r>
        <w:rPr>
          <w:rFonts w:ascii="Times New Roman" w:hAnsi="Times New Roman"/>
          <w:i/>
          <w:sz w:val="20"/>
          <w:szCs w:val="20"/>
        </w:rPr>
        <w:t>RequestLocationInformation</w:t>
      </w:r>
      <w:r>
        <w:rPr>
          <w:rFonts w:ascii="Times New Roman" w:hAnsi="Times New Roman"/>
          <w:sz w:val="20"/>
          <w:szCs w:val="20"/>
        </w:rPr>
        <w:t xml:space="preserve"> message</w:t>
      </w:r>
      <w:r>
        <w:rPr>
          <w:rFonts w:hint="eastAsia" w:ascii="Times New Roman" w:hAnsi="Times New Roman"/>
          <w:sz w:val="20"/>
          <w:szCs w:val="20"/>
          <w:lang w:val="en-US" w:eastAsia="zh-CN"/>
        </w:rPr>
        <w:t>)</w:t>
      </w:r>
      <w:r>
        <w:rPr>
          <w:rFonts w:hint="eastAsia" w:ascii="Times New Roman" w:hAnsi="Times New Roman" w:eastAsia="宋体"/>
          <w:sz w:val="20"/>
          <w:szCs w:val="20"/>
          <w:lang w:val="en-US" w:eastAsia="zh-CN"/>
        </w:rPr>
        <w:t xml:space="preserve"> to provide a location information report. By this way, the latency component to provide assistance data can be removed from overall positioning latency. There could some cases that LMF configures a bunch of pre-configured DL PRS to UE. However, according to the target latency and accuracy, UE doesn</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 xml:space="preserve">t need to measure all the pre-configured DL PRS, so LMF can require UE to measure a subset of </w:t>
      </w:r>
      <w:r>
        <w:rPr>
          <w:rFonts w:ascii="Times New Roman" w:hAnsi="Times New Roman" w:eastAsia="宋体"/>
          <w:sz w:val="20"/>
          <w:szCs w:val="20"/>
          <w:lang w:val="en-US" w:eastAsia="zh-CN"/>
        </w:rPr>
        <w:t>pre-configured assistance data</w:t>
      </w:r>
      <w:r>
        <w:rPr>
          <w:rFonts w:hint="eastAsia" w:ascii="Times New Roman" w:hAnsi="Times New Roman" w:eastAsia="宋体"/>
          <w:sz w:val="20"/>
          <w:szCs w:val="20"/>
          <w:lang w:val="en-US" w:eastAsia="zh-CN"/>
        </w:rPr>
        <w:t>.</w:t>
      </w:r>
    </w:p>
    <w:p>
      <w:pPr>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To sum up, we should support a more flexible configuration and reporting structure so that UE can conduct DL PRS measurement based on a subset of regular assistance data or pre-configured assistance data provided by </w:t>
      </w:r>
      <w:r>
        <w:rPr>
          <w:rFonts w:ascii="Times New Roman" w:hAnsi="Times New Roman"/>
          <w:i/>
          <w:iCs/>
          <w:sz w:val="20"/>
          <w:szCs w:val="20"/>
          <w:lang w:val="en-US" w:eastAsia="zh-CN"/>
        </w:rPr>
        <w:t>ProvideAssistanceData</w:t>
      </w:r>
      <w:r>
        <w:rPr>
          <w:rFonts w:ascii="Times New Roman" w:hAnsi="Times New Roman"/>
          <w:sz w:val="20"/>
          <w:szCs w:val="20"/>
          <w:lang w:val="en-US" w:eastAsia="zh-CN"/>
        </w:rPr>
        <w:t xml:space="preserve"> message</w:t>
      </w:r>
      <w:r>
        <w:rPr>
          <w:rFonts w:hint="eastAsia" w:ascii="Times New Roman" w:hAnsi="Times New Roman"/>
          <w:sz w:val="20"/>
          <w:szCs w:val="20"/>
          <w:lang w:val="en-US" w:eastAsia="zh-CN"/>
        </w:rPr>
        <w:t>.</w:t>
      </w:r>
    </w:p>
    <w:p>
      <w:pPr>
        <w:adjustRightInd w:val="0"/>
        <w:snapToGrid w:val="0"/>
        <w:spacing w:before="157" w:beforeLines="50" w:after="157" w:afterLines="50" w:line="240" w:lineRule="auto"/>
        <w:rPr>
          <w:rFonts w:ascii="Times New Roman" w:hAnsi="Times New Roman" w:eastAsia="宋体"/>
          <w:b/>
          <w:bCs/>
          <w:i/>
          <w:iCs/>
          <w:sz w:val="20"/>
          <w:szCs w:val="20"/>
          <w:lang w:val="en-US" w:eastAsia="zh-CN"/>
        </w:rPr>
      </w:pPr>
      <w:r>
        <w:rPr>
          <w:rFonts w:ascii="Times New Roman" w:hAnsi="Times New Roman" w:eastAsia="宋体"/>
          <w:b/>
          <w:bCs/>
          <w:i/>
          <w:iCs/>
          <w:sz w:val="20"/>
          <w:szCs w:val="20"/>
          <w:lang w:val="en-US" w:eastAsia="zh-CN"/>
        </w:rPr>
        <w:t xml:space="preserve">Proposal </w:t>
      </w:r>
      <w:r>
        <w:rPr>
          <w:rFonts w:hint="eastAsia" w:ascii="Times New Roman" w:hAnsi="Times New Roman" w:eastAsia="宋体"/>
          <w:b/>
          <w:bCs/>
          <w:i/>
          <w:iCs/>
          <w:sz w:val="20"/>
          <w:szCs w:val="20"/>
          <w:lang w:val="en-US" w:eastAsia="zh-CN"/>
        </w:rPr>
        <w:t>3</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 xml:space="preserve">Support UE to </w:t>
      </w:r>
      <w:r>
        <w:rPr>
          <w:rFonts w:ascii="Times New Roman" w:hAnsi="Times New Roman" w:eastAsia="宋体"/>
          <w:b/>
          <w:bCs/>
          <w:i/>
          <w:iCs/>
          <w:sz w:val="20"/>
          <w:szCs w:val="20"/>
          <w:lang w:val="en-US" w:eastAsia="zh-CN"/>
        </w:rPr>
        <w:t xml:space="preserve">conduct DL PRS measurement based on a subset of </w:t>
      </w:r>
      <w:r>
        <w:rPr>
          <w:rFonts w:hint="eastAsia" w:ascii="Times New Roman" w:hAnsi="Times New Roman" w:eastAsia="宋体"/>
          <w:b/>
          <w:bCs/>
          <w:i/>
          <w:iCs/>
          <w:sz w:val="20"/>
          <w:szCs w:val="20"/>
          <w:lang w:val="en-US" w:eastAsia="zh-CN"/>
        </w:rPr>
        <w:t>regular</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 xml:space="preserve">assistance data </w:t>
      </w:r>
      <w:r>
        <w:rPr>
          <w:rFonts w:ascii="Times New Roman" w:hAnsi="Times New Roman" w:eastAsia="宋体"/>
          <w:b/>
          <w:bCs/>
          <w:i/>
          <w:iCs/>
          <w:sz w:val="20"/>
          <w:szCs w:val="20"/>
          <w:lang w:val="en-US" w:eastAsia="zh-CN"/>
        </w:rPr>
        <w:t xml:space="preserve">or </w:t>
      </w:r>
      <w:r>
        <w:rPr>
          <w:rFonts w:hint="eastAsia" w:ascii="Times New Roman" w:hAnsi="Times New Roman" w:eastAsia="宋体"/>
          <w:b/>
          <w:bCs/>
          <w:i/>
          <w:iCs/>
          <w:sz w:val="20"/>
          <w:szCs w:val="20"/>
          <w:lang w:val="en-US" w:eastAsia="zh-CN"/>
        </w:rPr>
        <w:t xml:space="preserve">a subset of </w:t>
      </w:r>
      <w:r>
        <w:rPr>
          <w:rFonts w:ascii="Times New Roman" w:hAnsi="Times New Roman" w:eastAsia="宋体"/>
          <w:b/>
          <w:bCs/>
          <w:i/>
          <w:iCs/>
          <w:sz w:val="20"/>
          <w:szCs w:val="20"/>
          <w:lang w:val="en-US" w:eastAsia="zh-CN"/>
        </w:rPr>
        <w:t xml:space="preserve">pre-configured assistance data provided by ProvideAssistanceData message. </w:t>
      </w:r>
    </w:p>
    <w:p>
      <w:pPr>
        <w:adjustRightInd w:val="0"/>
        <w:snapToGrid w:val="0"/>
        <w:spacing w:before="157" w:beforeLines="50" w:after="157" w:afterLines="50" w:line="240" w:lineRule="auto"/>
        <w:rPr>
          <w:rFonts w:ascii="Times New Roman" w:hAnsi="Times New Roman" w:eastAsia="宋体"/>
          <w:b/>
          <w:bCs/>
          <w:i/>
          <w:iCs/>
          <w:sz w:val="20"/>
          <w:szCs w:val="20"/>
          <w:lang w:val="en-US" w:eastAsia="zh-CN"/>
        </w:rPr>
      </w:pPr>
    </w:p>
    <w:p>
      <w:pPr>
        <w:pStyle w:val="4"/>
        <w:numPr>
          <w:ilvl w:val="2"/>
          <w:numId w:val="0"/>
        </w:numPr>
        <w:snapToGrid w:val="0"/>
        <w:spacing w:before="157" w:beforeLines="50" w:after="157" w:afterLines="50" w:line="240" w:lineRule="auto"/>
        <w:jc w:val="both"/>
        <w:rPr>
          <w:lang w:val="en-US" w:eastAsia="zh-CN"/>
        </w:rPr>
      </w:pPr>
      <w:r>
        <w:rPr>
          <w:rFonts w:hint="eastAsia"/>
          <w:lang w:val="en-US" w:eastAsia="zh-CN"/>
        </w:rPr>
        <w:t>2</w:t>
      </w:r>
      <w:r>
        <w:rPr>
          <w:lang w:val="en-US" w:eastAsia="zh-CN"/>
        </w:rPr>
        <w:t>.2.</w:t>
      </w:r>
      <w:r>
        <w:rPr>
          <w:rFonts w:hint="eastAsia"/>
          <w:lang w:val="en-US" w:eastAsia="zh-CN"/>
        </w:rPr>
        <w:t>4</w:t>
      </w:r>
      <w:r>
        <w:rPr>
          <w:lang w:val="en-US" w:eastAsia="zh-CN"/>
        </w:rPr>
        <w:t xml:space="preserve"> </w:t>
      </w:r>
      <w:r>
        <w:rPr>
          <w:rFonts w:hint="eastAsia"/>
          <w:lang w:val="en-US" w:eastAsia="zh-CN"/>
        </w:rPr>
        <w:t>The response time for an early loction information report</w:t>
      </w:r>
      <w:r>
        <w:rPr>
          <w:lang w:val="en-US" w:eastAsia="zh-CN"/>
        </w:rPr>
        <w:t xml:space="preserve"> </w:t>
      </w:r>
    </w:p>
    <w:p>
      <w:pPr>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For latency reduction, one critical</w:t>
      </w:r>
      <w:r>
        <w:rPr>
          <w:rFonts w:ascii="Times New Roman" w:hAnsi="Times New Roman" w:eastAsia="宋体"/>
          <w:sz w:val="20"/>
          <w:szCs w:val="20"/>
          <w:lang w:val="en-US" w:eastAsia="zh-CN"/>
        </w:rPr>
        <w:t xml:space="preserve"> </w:t>
      </w:r>
      <w:r>
        <w:rPr>
          <w:rFonts w:hint="eastAsia" w:ascii="Times New Roman" w:hAnsi="Times New Roman" w:eastAsia="宋体"/>
          <w:sz w:val="20"/>
          <w:szCs w:val="20"/>
          <w:lang w:val="en-US" w:eastAsia="zh-CN"/>
        </w:rPr>
        <w:t xml:space="preserve">issue is to indicate appropriate </w:t>
      </w:r>
      <w:r>
        <w:rPr>
          <w:rFonts w:ascii="Times New Roman" w:hAnsi="Times New Roman" w:eastAsia="宋体"/>
          <w:sz w:val="20"/>
          <w:szCs w:val="20"/>
          <w:lang w:val="en-US" w:eastAsia="zh-CN"/>
        </w:rPr>
        <w:t xml:space="preserve">value of </w:t>
      </w:r>
      <w:r>
        <w:rPr>
          <w:rFonts w:ascii="Times New Roman" w:hAnsi="Times New Roman" w:eastAsia="宋体"/>
          <w:i/>
          <w:iCs/>
          <w:sz w:val="20"/>
          <w:szCs w:val="20"/>
          <w:lang w:val="en-US" w:eastAsia="zh-CN"/>
        </w:rPr>
        <w:t>reposnseTimeEarlyFix</w:t>
      </w:r>
      <w:r>
        <w:rPr>
          <w:rFonts w:hint="eastAsia" w:ascii="Times New Roman" w:hAnsi="Times New Roman" w:eastAsia="宋体"/>
          <w:i/>
          <w:iCs/>
          <w:sz w:val="20"/>
          <w:szCs w:val="20"/>
          <w:lang w:val="en-US" w:eastAsia="zh-CN"/>
        </w:rPr>
        <w:t xml:space="preserve">. </w:t>
      </w:r>
      <w:r>
        <w:rPr>
          <w:rFonts w:hint="eastAsia" w:ascii="Times New Roman" w:hAnsi="Times New Roman" w:eastAsia="宋体"/>
          <w:sz w:val="20"/>
          <w:szCs w:val="20"/>
          <w:lang w:val="en-US" w:eastAsia="zh-CN"/>
        </w:rPr>
        <w:t>The smaller the value is, the lower latency of acquiring early location information by LMF will be achieved. However,</w:t>
      </w:r>
      <w:r>
        <w:rPr>
          <w:rFonts w:hint="eastAsia" w:ascii="Times New Roman" w:hAnsi="Times New Roman" w:eastAsia="宋体"/>
          <w:i/>
          <w:iCs/>
          <w:sz w:val="20"/>
          <w:szCs w:val="20"/>
          <w:lang w:val="en-US" w:eastAsia="zh-CN"/>
        </w:rPr>
        <w:t xml:space="preserve"> </w:t>
      </w:r>
      <w:r>
        <w:rPr>
          <w:rFonts w:hint="eastAsia" w:ascii="Times New Roman" w:hAnsi="Times New Roman" w:eastAsia="宋体"/>
          <w:sz w:val="20"/>
          <w:szCs w:val="20"/>
          <w:lang w:val="en-US" w:eastAsia="zh-CN"/>
        </w:rPr>
        <w:t>in current spec,</w:t>
      </w:r>
      <w:r>
        <w:rPr>
          <w:rFonts w:ascii="Times New Roman" w:hAnsi="Times New Roman" w:eastAsia="宋体"/>
          <w:sz w:val="20"/>
          <w:szCs w:val="20"/>
          <w:lang w:val="en-US" w:eastAsia="zh-CN"/>
        </w:rPr>
        <w:t xml:space="preserve"> LMF </w:t>
      </w:r>
      <w:r>
        <w:rPr>
          <w:rFonts w:hint="eastAsia" w:ascii="Times New Roman" w:hAnsi="Times New Roman" w:eastAsia="宋体"/>
          <w:sz w:val="20"/>
          <w:szCs w:val="20"/>
          <w:lang w:val="en-US" w:eastAsia="zh-CN"/>
        </w:rPr>
        <w:t xml:space="preserve">cannot be aware of </w:t>
      </w:r>
      <w:r>
        <w:rPr>
          <w:rFonts w:ascii="Times New Roman" w:hAnsi="Times New Roman" w:eastAsia="宋体"/>
          <w:sz w:val="20"/>
          <w:szCs w:val="20"/>
          <w:lang w:val="en-US" w:eastAsia="zh-CN"/>
        </w:rPr>
        <w:t>what</w:t>
      </w:r>
      <w:r>
        <w:rPr>
          <w:rFonts w:hint="eastAsia" w:ascii="Times New Roman" w:hAnsi="Times New Roman" w:eastAsia="宋体"/>
          <w:sz w:val="20"/>
          <w:szCs w:val="20"/>
          <w:lang w:val="en-US" w:eastAsia="zh-CN"/>
        </w:rPr>
        <w:t xml:space="preserve"> PRSs</w:t>
      </w:r>
      <w:r>
        <w:rPr>
          <w:rFonts w:ascii="Times New Roman" w:hAnsi="Times New Roman" w:eastAsia="宋体"/>
          <w:sz w:val="20"/>
          <w:szCs w:val="20"/>
          <w:lang w:val="en-US" w:eastAsia="zh-CN"/>
        </w:rPr>
        <w:t xml:space="preserve"> UE has been measured for an early location information report, </w:t>
      </w:r>
      <w:r>
        <w:rPr>
          <w:rFonts w:hint="eastAsia" w:ascii="Times New Roman" w:hAnsi="Times New Roman" w:eastAsia="宋体"/>
          <w:sz w:val="20"/>
          <w:szCs w:val="20"/>
          <w:lang w:val="en-US" w:eastAsia="zh-CN"/>
        </w:rPr>
        <w:t xml:space="preserve">which may lead to the inappropriate value of </w:t>
      </w:r>
      <w:r>
        <w:rPr>
          <w:rFonts w:ascii="Times New Roman" w:hAnsi="Times New Roman" w:eastAsia="宋体"/>
          <w:i/>
          <w:iCs/>
          <w:sz w:val="20"/>
          <w:szCs w:val="20"/>
          <w:lang w:val="en-US" w:eastAsia="zh-CN"/>
        </w:rPr>
        <w:t>reposnseTimeEarlyFix</w:t>
      </w:r>
      <w:r>
        <w:rPr>
          <w:rFonts w:hint="eastAsia" w:ascii="Times New Roman" w:hAnsi="Times New Roman" w:eastAsia="宋体"/>
          <w:i/>
          <w:iCs/>
          <w:sz w:val="20"/>
          <w:szCs w:val="20"/>
          <w:lang w:val="en-US" w:eastAsia="zh-CN"/>
        </w:rPr>
        <w:t>.</w:t>
      </w:r>
      <w:r>
        <w:rPr>
          <w:rFonts w:ascii="Times New Roman" w:hAnsi="Times New Roman" w:eastAsia="宋体"/>
          <w:sz w:val="20"/>
          <w:szCs w:val="20"/>
          <w:lang w:val="en-US" w:eastAsia="zh-CN"/>
        </w:rPr>
        <w:t xml:space="preserve"> </w:t>
      </w:r>
      <w:r>
        <w:rPr>
          <w:rFonts w:hint="eastAsia" w:ascii="Times New Roman" w:hAnsi="Times New Roman" w:eastAsia="宋体"/>
          <w:sz w:val="20"/>
          <w:szCs w:val="20"/>
          <w:lang w:val="en-US" w:eastAsia="zh-CN"/>
        </w:rPr>
        <w:t xml:space="preserve">To solve the problem, an explicit association between PRSs and early location report will be needed. </w:t>
      </w:r>
      <w:r>
        <w:rPr>
          <w:rFonts w:ascii="Times New Roman" w:hAnsi="Times New Roman" w:eastAsia="宋体"/>
          <w:sz w:val="20"/>
          <w:szCs w:val="20"/>
          <w:lang w:val="en-US" w:eastAsia="zh-CN"/>
        </w:rPr>
        <w:t>In such case,</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 xml:space="preserve">both UE and LMF have the information on what </w:t>
      </w:r>
      <w:r>
        <w:rPr>
          <w:rFonts w:hint="eastAsia" w:ascii="Times New Roman" w:hAnsi="Times New Roman" w:eastAsia="宋体"/>
          <w:sz w:val="20"/>
          <w:szCs w:val="20"/>
          <w:lang w:val="en-US" w:eastAsia="zh-CN"/>
        </w:rPr>
        <w:t>PRSs</w:t>
      </w:r>
      <w:r>
        <w:rPr>
          <w:rFonts w:ascii="Times New Roman" w:hAnsi="Times New Roman" w:eastAsia="宋体"/>
          <w:sz w:val="20"/>
          <w:szCs w:val="20"/>
          <w:lang w:val="en-US" w:eastAsia="zh-CN"/>
        </w:rPr>
        <w:t xml:space="preserve"> UE should measure during this positioning service. Hence, the </w:t>
      </w:r>
      <w:r>
        <w:rPr>
          <w:rFonts w:ascii="Times New Roman" w:hAnsi="Times New Roman" w:eastAsia="宋体"/>
          <w:i/>
          <w:iCs/>
          <w:sz w:val="20"/>
          <w:szCs w:val="20"/>
          <w:lang w:val="en-US" w:eastAsia="zh-CN"/>
        </w:rPr>
        <w:t>responseTimeEarlyFix</w:t>
      </w:r>
      <w:r>
        <w:rPr>
          <w:rFonts w:ascii="Times New Roman" w:hAnsi="Times New Roman" w:eastAsia="宋体"/>
          <w:sz w:val="20"/>
          <w:szCs w:val="20"/>
          <w:lang w:val="en-US" w:eastAsia="zh-CN"/>
        </w:rPr>
        <w:t xml:space="preserve"> for this positioning service may not be as large as the one configured in Rel-16 mechanism.</w:t>
      </w:r>
      <w:r>
        <w:rPr>
          <w:rFonts w:hint="eastAsia" w:ascii="Times New Roman" w:hAnsi="Times New Roman" w:eastAsia="宋体"/>
          <w:sz w:val="20"/>
          <w:szCs w:val="20"/>
          <w:lang w:val="en-US" w:eastAsia="zh-CN"/>
        </w:rPr>
        <w:t xml:space="preserve"> To be specific, </w:t>
      </w:r>
      <w:r>
        <w:rPr>
          <w:rFonts w:ascii="Times New Roman" w:hAnsi="Times New Roman" w:eastAsia="宋体"/>
          <w:sz w:val="20"/>
          <w:szCs w:val="20"/>
          <w:lang w:val="en-US" w:eastAsia="zh-CN"/>
        </w:rPr>
        <w:t>LMF can</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 xml:space="preserve">associate early location information report to the </w:t>
      </w:r>
      <w:r>
        <w:rPr>
          <w:rFonts w:hint="eastAsia" w:ascii="Times New Roman" w:hAnsi="Times New Roman" w:eastAsia="宋体"/>
          <w:sz w:val="20"/>
          <w:szCs w:val="20"/>
          <w:lang w:val="en-US" w:eastAsia="zh-CN"/>
        </w:rPr>
        <w:t xml:space="preserve">aforementioned </w:t>
      </w:r>
      <w:r>
        <w:rPr>
          <w:rFonts w:ascii="Times New Roman" w:hAnsi="Times New Roman" w:eastAsia="宋体"/>
          <w:sz w:val="20"/>
          <w:szCs w:val="20"/>
          <w:lang w:val="en-US" w:eastAsia="zh-CN"/>
        </w:rPr>
        <w:t xml:space="preserve">subset of PRS for a specific positioning service. By this means, UE can measure the optimized DL PRS subset first and spend less time on generating the early location information report than before. </w:t>
      </w:r>
      <w:r>
        <w:rPr>
          <w:rFonts w:hint="eastAsia" w:ascii="Times New Roman" w:hAnsi="Times New Roman" w:eastAsia="宋体"/>
          <w:sz w:val="20"/>
          <w:szCs w:val="20"/>
          <w:lang w:val="en-US" w:eastAsia="zh-CN"/>
        </w:rPr>
        <w:t xml:space="preserve">Meanwhile, </w:t>
      </w:r>
      <w:r>
        <w:rPr>
          <w:rFonts w:ascii="Times New Roman" w:hAnsi="Times New Roman" w:eastAsia="宋体"/>
          <w:sz w:val="20"/>
          <w:szCs w:val="20"/>
          <w:lang w:val="en-US" w:eastAsia="zh-CN"/>
        </w:rPr>
        <w:t xml:space="preserve">LMF </w:t>
      </w:r>
      <w:r>
        <w:rPr>
          <w:rFonts w:hint="eastAsia" w:ascii="Times New Roman" w:hAnsi="Times New Roman" w:eastAsia="宋体"/>
          <w:sz w:val="20"/>
          <w:szCs w:val="20"/>
          <w:lang w:val="en-US" w:eastAsia="zh-CN"/>
        </w:rPr>
        <w:t xml:space="preserve">will know </w:t>
      </w:r>
      <w:r>
        <w:rPr>
          <w:rFonts w:ascii="Times New Roman" w:hAnsi="Times New Roman" w:eastAsia="宋体"/>
          <w:sz w:val="20"/>
          <w:szCs w:val="20"/>
          <w:lang w:val="en-US" w:eastAsia="zh-CN"/>
        </w:rPr>
        <w:t>about the required time for UE to respond an early location report</w:t>
      </w:r>
      <w:r>
        <w:rPr>
          <w:rFonts w:hint="eastAsia" w:ascii="Times New Roman" w:hAnsi="Times New Roman" w:eastAsia="宋体"/>
          <w:sz w:val="20"/>
          <w:szCs w:val="20"/>
          <w:lang w:val="en-US" w:eastAsia="zh-CN"/>
        </w:rPr>
        <w:t xml:space="preserve"> more clearly</w:t>
      </w:r>
      <w:r>
        <w:rPr>
          <w:rFonts w:ascii="Times New Roman" w:hAnsi="Times New Roman" w:eastAsia="宋体"/>
          <w:sz w:val="20"/>
          <w:szCs w:val="20"/>
          <w:lang w:val="en-US" w:eastAsia="zh-CN"/>
        </w:rPr>
        <w:t xml:space="preserve">, which helps LMF to determine and configure the value of </w:t>
      </w:r>
      <w:r>
        <w:rPr>
          <w:rFonts w:ascii="Times New Roman" w:hAnsi="Times New Roman" w:eastAsia="宋体"/>
          <w:i/>
          <w:iCs/>
          <w:sz w:val="20"/>
          <w:szCs w:val="20"/>
          <w:lang w:val="en-US" w:eastAsia="zh-CN"/>
        </w:rPr>
        <w:t>responseTimeEarlyFix</w:t>
      </w:r>
      <w:r>
        <w:rPr>
          <w:rFonts w:hint="eastAsia" w:ascii="Times New Roman" w:hAnsi="Times New Roman" w:eastAsia="宋体"/>
          <w:i/>
          <w:iCs/>
          <w:sz w:val="20"/>
          <w:szCs w:val="20"/>
          <w:lang w:val="en-US" w:eastAsia="zh-CN"/>
        </w:rPr>
        <w:t xml:space="preserve"> </w:t>
      </w:r>
      <w:r>
        <w:rPr>
          <w:rFonts w:hint="eastAsia" w:ascii="Times New Roman" w:hAnsi="Times New Roman" w:eastAsia="宋体"/>
          <w:sz w:val="20"/>
          <w:szCs w:val="20"/>
          <w:lang w:val="en-US" w:eastAsia="zh-CN"/>
        </w:rPr>
        <w:t>as small as possible</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 xml:space="preserve"> </w:t>
      </w:r>
    </w:p>
    <w:p>
      <w:pPr>
        <w:adjustRightInd w:val="0"/>
        <w:snapToGrid w:val="0"/>
        <w:spacing w:before="157" w:beforeLines="50" w:after="157" w:afterLines="50" w:line="240" w:lineRule="auto"/>
        <w:rPr>
          <w:rFonts w:ascii="Times New Roman" w:hAnsi="Times New Roman" w:eastAsia="宋体"/>
          <w:b/>
          <w:bCs/>
          <w:i/>
          <w:iCs/>
          <w:sz w:val="20"/>
          <w:szCs w:val="20"/>
          <w:lang w:val="en-US" w:eastAsia="zh-CN"/>
        </w:rPr>
      </w:pPr>
      <w:r>
        <w:rPr>
          <w:rFonts w:ascii="Times New Roman" w:hAnsi="Times New Roman" w:eastAsia="宋体"/>
          <w:b/>
          <w:bCs/>
          <w:i/>
          <w:iCs/>
          <w:sz w:val="20"/>
          <w:szCs w:val="20"/>
          <w:lang w:val="en-US" w:eastAsia="zh-CN"/>
        </w:rPr>
        <w:t xml:space="preserve">Observation </w:t>
      </w:r>
      <w:r>
        <w:rPr>
          <w:rFonts w:hint="eastAsia" w:ascii="Times New Roman" w:hAnsi="Times New Roman" w:eastAsia="宋体"/>
          <w:b/>
          <w:bCs/>
          <w:i/>
          <w:iCs/>
          <w:sz w:val="20"/>
          <w:szCs w:val="20"/>
          <w:lang w:val="en-US" w:eastAsia="zh-CN"/>
        </w:rPr>
        <w:t>4</w:t>
      </w:r>
      <w:r>
        <w:rPr>
          <w:rFonts w:ascii="Times New Roman" w:hAnsi="Times New Roman" w:eastAsia="宋体"/>
          <w:b/>
          <w:bCs/>
          <w:i/>
          <w:iCs/>
          <w:sz w:val="20"/>
          <w:szCs w:val="20"/>
          <w:lang w:val="en-US" w:eastAsia="zh-CN"/>
        </w:rPr>
        <w:t>: By configuring a</w:t>
      </w:r>
      <w:r>
        <w:rPr>
          <w:rFonts w:hint="eastAsia" w:ascii="Times New Roman" w:hAnsi="Times New Roman" w:eastAsia="宋体"/>
          <w:b/>
          <w:bCs/>
          <w:i/>
          <w:iCs/>
          <w:sz w:val="20"/>
          <w:szCs w:val="20"/>
          <w:lang w:val="en-US" w:eastAsia="zh-CN"/>
        </w:rPr>
        <w:t>n</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appropriate</w:t>
      </w:r>
      <w:r>
        <w:rPr>
          <w:rFonts w:ascii="Times New Roman" w:hAnsi="Times New Roman" w:eastAsia="宋体"/>
          <w:b/>
          <w:bCs/>
          <w:i/>
          <w:iCs/>
          <w:sz w:val="20"/>
          <w:szCs w:val="20"/>
          <w:lang w:val="en-US" w:eastAsia="zh-CN"/>
        </w:rPr>
        <w:t xml:space="preserve"> value of responseTimeEarlyFix for a specific positioning service, LMF can receive the early location information report earlier than before.</w:t>
      </w:r>
    </w:p>
    <w:p>
      <w:pPr>
        <w:adjustRightInd w:val="0"/>
        <w:snapToGrid w:val="0"/>
        <w:spacing w:before="157" w:beforeLines="50" w:after="157" w:afterLines="50" w:line="240" w:lineRule="auto"/>
        <w:rPr>
          <w:rFonts w:ascii="Times New Roman" w:hAnsi="Times New Roman" w:eastAsia="宋体"/>
          <w:b/>
          <w:bCs/>
          <w:i/>
          <w:iCs/>
          <w:sz w:val="20"/>
          <w:szCs w:val="20"/>
          <w:lang w:val="en-US" w:eastAsia="zh-CN"/>
        </w:rPr>
      </w:pPr>
      <w:r>
        <w:rPr>
          <w:rFonts w:ascii="Times New Roman" w:hAnsi="Times New Roman" w:eastAsia="宋体"/>
          <w:b/>
          <w:bCs/>
          <w:i/>
          <w:iCs/>
          <w:sz w:val="20"/>
          <w:szCs w:val="20"/>
          <w:lang w:val="en-US" w:eastAsia="zh-CN"/>
        </w:rPr>
        <w:t xml:space="preserve">Proposal </w:t>
      </w:r>
      <w:r>
        <w:rPr>
          <w:rFonts w:hint="eastAsia" w:ascii="Times New Roman" w:hAnsi="Times New Roman" w:eastAsia="宋体"/>
          <w:b/>
          <w:bCs/>
          <w:i/>
          <w:iCs/>
          <w:sz w:val="20"/>
          <w:szCs w:val="20"/>
          <w:lang w:val="en-US" w:eastAsia="zh-CN"/>
        </w:rPr>
        <w:t>4</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Support of associating</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 xml:space="preserve">a </w:t>
      </w:r>
      <w:r>
        <w:rPr>
          <w:rFonts w:ascii="Times New Roman" w:hAnsi="Times New Roman" w:eastAsia="宋体"/>
          <w:b/>
          <w:bCs/>
          <w:i/>
          <w:iCs/>
          <w:sz w:val="20"/>
          <w:szCs w:val="20"/>
          <w:lang w:val="en-US" w:eastAsia="zh-CN"/>
        </w:rPr>
        <w:t xml:space="preserve">subset of DL PRS </w:t>
      </w:r>
      <w:r>
        <w:rPr>
          <w:rFonts w:hint="eastAsia" w:ascii="Times New Roman" w:hAnsi="Times New Roman" w:eastAsia="宋体"/>
          <w:b/>
          <w:bCs/>
          <w:i/>
          <w:iCs/>
          <w:sz w:val="20"/>
          <w:szCs w:val="20"/>
          <w:lang w:val="en-US" w:eastAsia="zh-CN"/>
        </w:rPr>
        <w:t>with</w:t>
      </w:r>
      <w:r>
        <w:rPr>
          <w:rFonts w:ascii="Times New Roman" w:hAnsi="Times New Roman" w:eastAsia="宋体"/>
          <w:b/>
          <w:bCs/>
          <w:i/>
          <w:iCs/>
          <w:sz w:val="20"/>
          <w:szCs w:val="20"/>
          <w:lang w:val="en-US" w:eastAsia="zh-CN"/>
        </w:rPr>
        <w:t xml:space="preserve"> an early location information report.</w:t>
      </w:r>
    </w:p>
    <w:p>
      <w:pPr>
        <w:adjustRightInd w:val="0"/>
        <w:snapToGrid w:val="0"/>
        <w:spacing w:before="157" w:beforeLines="50" w:after="157" w:afterLines="50" w:line="240" w:lineRule="auto"/>
        <w:rPr>
          <w:rFonts w:ascii="Times New Roman" w:hAnsi="Times New Roman" w:eastAsia="宋体"/>
          <w:b/>
          <w:bCs/>
          <w:i/>
          <w:iCs/>
          <w:sz w:val="20"/>
          <w:szCs w:val="20"/>
          <w:lang w:val="en-US" w:eastAsia="zh-CN"/>
        </w:rPr>
      </w:pPr>
    </w:p>
    <w:p>
      <w:pPr>
        <w:pStyle w:val="4"/>
        <w:numPr>
          <w:ilvl w:val="2"/>
          <w:numId w:val="0"/>
        </w:numPr>
        <w:snapToGrid w:val="0"/>
        <w:spacing w:before="157" w:beforeLines="50" w:after="157" w:afterLines="50" w:line="240" w:lineRule="auto"/>
        <w:jc w:val="both"/>
        <w:rPr>
          <w:lang w:val="en-US" w:eastAsia="zh-CN"/>
        </w:rPr>
      </w:pPr>
      <w:r>
        <w:rPr>
          <w:rFonts w:hint="eastAsia"/>
          <w:lang w:val="en-US" w:eastAsia="zh-CN"/>
        </w:rPr>
        <w:t>2</w:t>
      </w:r>
      <w:r>
        <w:rPr>
          <w:lang w:val="en-US" w:eastAsia="zh-CN"/>
        </w:rPr>
        <w:t>.2.</w:t>
      </w:r>
      <w:r>
        <w:rPr>
          <w:rFonts w:hint="eastAsia"/>
          <w:lang w:val="en-US" w:eastAsia="zh-CN"/>
        </w:rPr>
        <w:t xml:space="preserve">5 </w:t>
      </w:r>
      <w:r>
        <w:rPr>
          <w:lang w:val="en-US" w:eastAsia="zh-CN"/>
        </w:rPr>
        <w:t>Multiple early location information reports</w:t>
      </w:r>
    </w:p>
    <w:p>
      <w:pPr>
        <w:adjustRightInd w:val="0"/>
        <w:snapToGrid w:val="0"/>
        <w:spacing w:before="157" w:beforeLines="50" w:after="157" w:afterLines="50"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 xml:space="preserve">As we explained above, UE can only upload one early location information report before the expired time of </w:t>
      </w:r>
      <w:r>
        <w:rPr>
          <w:rFonts w:ascii="Times New Roman" w:hAnsi="Times New Roman" w:eastAsia="宋体"/>
          <w:i/>
          <w:iCs/>
          <w:sz w:val="20"/>
          <w:szCs w:val="20"/>
          <w:lang w:val="en-US" w:eastAsia="zh-CN"/>
        </w:rPr>
        <w:t xml:space="preserve">responseTimeEarlyFix </w:t>
      </w:r>
      <w:r>
        <w:rPr>
          <w:rFonts w:ascii="Times New Roman" w:hAnsi="Times New Roman" w:eastAsia="宋体"/>
          <w:iCs/>
          <w:sz w:val="20"/>
          <w:szCs w:val="20"/>
          <w:lang w:val="en-US" w:eastAsia="zh-CN"/>
        </w:rPr>
        <w:t>based on the current specification</w:t>
      </w:r>
      <w:r>
        <w:rPr>
          <w:rFonts w:ascii="Times New Roman" w:hAnsi="Times New Roman" w:eastAsia="宋体"/>
          <w:sz w:val="20"/>
          <w:szCs w:val="20"/>
          <w:lang w:val="en-US" w:eastAsia="zh-CN"/>
        </w:rPr>
        <w:t xml:space="preserve">. The remaining data will be temporarily stored and reported in a subsequent LPP </w:t>
      </w:r>
      <w:r>
        <w:rPr>
          <w:rFonts w:ascii="Times New Roman" w:hAnsi="Times New Roman" w:eastAsia="宋体"/>
          <w:i/>
          <w:iCs/>
          <w:sz w:val="20"/>
          <w:szCs w:val="20"/>
          <w:lang w:val="en-US" w:eastAsia="zh-CN"/>
        </w:rPr>
        <w:t>ProvideLocationInformation</w:t>
      </w:r>
      <w:r>
        <w:rPr>
          <w:rFonts w:ascii="Times New Roman" w:hAnsi="Times New Roman" w:eastAsia="宋体"/>
          <w:sz w:val="20"/>
          <w:szCs w:val="20"/>
          <w:lang w:val="en-US" w:eastAsia="zh-CN"/>
        </w:rPr>
        <w:t xml:space="preserve"> containing final location information according to the time IE. Due to the lack of some essential information which is buffered at UE side, LMF may not determine UE’s location accurately by the data in the received early measurement information report.</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 xml:space="preserve">Thus, it is meaningful to allow UE to transmit multiple early location information reports before the final response time. Thus, LMF can receive </w:t>
      </w:r>
      <w:r>
        <w:rPr>
          <w:rFonts w:hint="eastAsia" w:ascii="Times New Roman" w:hAnsi="Times New Roman" w:eastAsia="宋体"/>
          <w:sz w:val="20"/>
          <w:szCs w:val="20"/>
          <w:lang w:val="en-US" w:eastAsia="zh-CN"/>
        </w:rPr>
        <w:t xml:space="preserve">timely </w:t>
      </w:r>
      <w:r>
        <w:rPr>
          <w:rFonts w:ascii="Times New Roman" w:hAnsi="Times New Roman" w:eastAsia="宋体"/>
          <w:sz w:val="20"/>
          <w:szCs w:val="20"/>
          <w:lang w:val="en-US" w:eastAsia="zh-CN"/>
        </w:rPr>
        <w:t>location information and get the location estimate as soon as possible.</w:t>
      </w:r>
    </w:p>
    <w:p>
      <w:pPr>
        <w:adjustRightInd w:val="0"/>
        <w:snapToGrid w:val="0"/>
        <w:spacing w:before="157" w:beforeLines="50" w:after="157" w:afterLines="50" w:line="240" w:lineRule="auto"/>
        <w:rPr>
          <w:rFonts w:ascii="Times New Roman" w:hAnsi="Times New Roman" w:eastAsia="宋体"/>
          <w:b/>
          <w:bCs/>
          <w:i/>
          <w:iCs/>
          <w:sz w:val="20"/>
          <w:szCs w:val="20"/>
          <w:lang w:val="en-US" w:eastAsia="zh-CN"/>
        </w:rPr>
      </w:pPr>
      <w:r>
        <w:rPr>
          <w:rFonts w:ascii="Times New Roman" w:hAnsi="Times New Roman" w:eastAsia="宋体"/>
          <w:b/>
          <w:bCs/>
          <w:i/>
          <w:iCs/>
          <w:sz w:val="20"/>
          <w:szCs w:val="20"/>
          <w:lang w:val="en-US" w:eastAsia="zh-CN"/>
        </w:rPr>
        <w:t xml:space="preserve">Proposal </w:t>
      </w:r>
      <w:r>
        <w:rPr>
          <w:rFonts w:hint="eastAsia" w:ascii="Times New Roman" w:hAnsi="Times New Roman" w:eastAsia="宋体"/>
          <w:b/>
          <w:bCs/>
          <w:i/>
          <w:iCs/>
          <w:sz w:val="20"/>
          <w:szCs w:val="20"/>
          <w:lang w:val="en-US" w:eastAsia="zh-CN"/>
        </w:rPr>
        <w:t>5</w:t>
      </w:r>
      <w:r>
        <w:rPr>
          <w:rFonts w:ascii="Times New Roman" w:hAnsi="Times New Roman" w:eastAsia="宋体"/>
          <w:b/>
          <w:bCs/>
          <w:i/>
          <w:iCs/>
          <w:sz w:val="20"/>
          <w:szCs w:val="20"/>
          <w:lang w:val="en-US" w:eastAsia="zh-CN"/>
        </w:rPr>
        <w:t>: Support UE to report more than one early location information reports before the final response time.</w:t>
      </w:r>
    </w:p>
    <w:p>
      <w:pPr>
        <w:adjustRightInd w:val="0"/>
        <w:snapToGrid w:val="0"/>
        <w:spacing w:before="157" w:beforeLines="50" w:after="157" w:afterLines="50" w:line="240" w:lineRule="auto"/>
        <w:rPr>
          <w:rFonts w:ascii="Times New Roman" w:hAnsi="Times New Roman" w:eastAsia="宋体"/>
          <w:i/>
          <w:iCs/>
          <w:sz w:val="20"/>
          <w:szCs w:val="20"/>
          <w:lang w:val="en-US" w:eastAsia="zh-CN"/>
        </w:rPr>
      </w:pP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adjustRightInd w:val="0"/>
        <w:snapToGrid w:val="0"/>
        <w:spacing w:before="157" w:beforeLines="50" w:after="157" w:afterLines="50" w:line="240" w:lineRule="auto"/>
        <w:rPr>
          <w:rFonts w:ascii="Times New Roman" w:hAnsi="Times New Roman"/>
          <w:b/>
          <w:bCs/>
          <w:i/>
          <w:iCs/>
          <w:sz w:val="20"/>
          <w:szCs w:val="20"/>
          <w:lang w:val="en-US" w:eastAsia="zh-CN"/>
        </w:rPr>
      </w:pPr>
      <w:bookmarkStart w:id="5" w:name="_Toc18404543"/>
      <w:bookmarkStart w:id="6" w:name="_Toc18413612"/>
      <w:bookmarkStart w:id="7" w:name="_Toc18403976"/>
      <w:r>
        <w:rPr>
          <w:rFonts w:ascii="Times New Roman" w:hAnsi="Times New Roman"/>
          <w:b/>
          <w:bCs/>
          <w:i/>
          <w:iCs/>
          <w:sz w:val="20"/>
          <w:szCs w:val="20"/>
          <w:lang w:val="en-US" w:eastAsia="zh-CN"/>
        </w:rPr>
        <w:t xml:space="preserve">Observation 1: The current defined measurement period that is used for </w:t>
      </w:r>
      <w:r>
        <w:rPr>
          <w:rFonts w:hint="eastAsia" w:ascii="Times New Roman" w:hAnsi="Times New Roman"/>
          <w:b/>
          <w:bCs/>
          <w:i/>
          <w:iCs/>
          <w:sz w:val="20"/>
          <w:szCs w:val="20"/>
          <w:lang w:val="en-US" w:eastAsia="zh-CN"/>
        </w:rPr>
        <w:t xml:space="preserve">DL </w:t>
      </w:r>
      <w:r>
        <w:rPr>
          <w:rFonts w:ascii="Times New Roman" w:hAnsi="Times New Roman"/>
          <w:b/>
          <w:bCs/>
          <w:i/>
          <w:iCs/>
          <w:sz w:val="20"/>
          <w:szCs w:val="20"/>
          <w:lang w:val="en-US" w:eastAsia="zh-CN"/>
        </w:rPr>
        <w:t>PRS measurement is calculated based on all configured DL PRS</w:t>
      </w:r>
      <w:r>
        <w:rPr>
          <w:rFonts w:hint="eastAsia" w:ascii="Times New Roman" w:hAnsi="Times New Roman"/>
          <w:b/>
          <w:bCs/>
          <w:i/>
          <w:iCs/>
          <w:sz w:val="20"/>
          <w:szCs w:val="20"/>
          <w:lang w:val="en-US" w:eastAsia="zh-CN"/>
        </w:rPr>
        <w:t>s</w:t>
      </w:r>
      <w:r>
        <w:rPr>
          <w:rFonts w:ascii="Times New Roman" w:hAnsi="Times New Roman"/>
          <w:b/>
          <w:bCs/>
          <w:i/>
          <w:iCs/>
          <w:sz w:val="20"/>
          <w:szCs w:val="20"/>
          <w:lang w:val="en-US" w:eastAsia="zh-CN"/>
        </w:rPr>
        <w:t xml:space="preserve"> in ProvideAssistanceData message, which leads to large latency for a location information report.</w:t>
      </w:r>
    </w:p>
    <w:p>
      <w:pPr>
        <w:adjustRightInd w:val="0"/>
        <w:snapToGrid w:val="0"/>
        <w:spacing w:before="157" w:beforeLines="50" w:after="157"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Observation 2: UE can report one early location information report before the configured responseTimeEarlyFix .</w:t>
      </w:r>
    </w:p>
    <w:p>
      <w:pPr>
        <w:adjustRightInd w:val="0"/>
        <w:snapToGrid w:val="0"/>
        <w:spacing w:before="157" w:beforeLines="50" w:after="157"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Observation 3: If UE cannot transmit all measured location information to the LMF via early location information report, the location information acquired between early location information report and final location information report </w:t>
      </w:r>
      <w:r>
        <w:rPr>
          <w:rFonts w:hint="eastAsia" w:ascii="Times New Roman" w:hAnsi="Times New Roman"/>
          <w:b/>
          <w:bCs/>
          <w:i/>
          <w:iCs/>
          <w:sz w:val="20"/>
          <w:szCs w:val="20"/>
          <w:lang w:val="en-US" w:eastAsia="zh-CN"/>
        </w:rPr>
        <w:t>can only</w:t>
      </w:r>
      <w:r>
        <w:rPr>
          <w:rFonts w:ascii="Times New Roman" w:hAnsi="Times New Roman"/>
          <w:b/>
          <w:bCs/>
          <w:i/>
          <w:iCs/>
          <w:sz w:val="20"/>
          <w:szCs w:val="20"/>
          <w:lang w:val="en-US" w:eastAsia="zh-CN"/>
        </w:rPr>
        <w:t xml:space="preserve"> be uploaded at the end of response time</w:t>
      </w:r>
      <w:r>
        <w:rPr>
          <w:rFonts w:hint="eastAsia" w:ascii="Times New Roman" w:hAnsi="Times New Roman"/>
          <w:b/>
          <w:bCs/>
          <w:i/>
          <w:iCs/>
          <w:sz w:val="20"/>
          <w:szCs w:val="20"/>
          <w:lang w:val="en-US" w:eastAsia="zh-CN"/>
        </w:rPr>
        <w:t>,</w:t>
      </w:r>
      <w:r>
        <w:rPr>
          <w:rFonts w:ascii="Times New Roman" w:hAnsi="Times New Roman"/>
          <w:b/>
          <w:bCs/>
          <w:i/>
          <w:iCs/>
          <w:sz w:val="20"/>
          <w:szCs w:val="20"/>
          <w:lang w:val="en-US" w:eastAsia="zh-CN"/>
        </w:rPr>
        <w:t xml:space="preserve"> which may cause extra-latency.</w:t>
      </w:r>
    </w:p>
    <w:p>
      <w:pPr>
        <w:adjustRightInd w:val="0"/>
        <w:snapToGrid w:val="0"/>
        <w:spacing w:before="157" w:beforeLines="50" w:after="157" w:afterLines="50" w:line="240" w:lineRule="auto"/>
        <w:rPr>
          <w:rFonts w:ascii="Times New Roman" w:hAnsi="Times New Roman" w:eastAsia="宋体"/>
          <w:b/>
          <w:bCs/>
          <w:i/>
          <w:iCs/>
          <w:sz w:val="20"/>
          <w:szCs w:val="20"/>
          <w:lang w:val="en-US" w:eastAsia="zh-CN"/>
        </w:rPr>
      </w:pPr>
      <w:r>
        <w:rPr>
          <w:rFonts w:ascii="Times New Roman" w:hAnsi="Times New Roman" w:eastAsia="宋体"/>
          <w:b/>
          <w:bCs/>
          <w:i/>
          <w:iCs/>
          <w:sz w:val="20"/>
          <w:szCs w:val="20"/>
          <w:lang w:val="en-US" w:eastAsia="zh-CN"/>
        </w:rPr>
        <w:t xml:space="preserve">Observation </w:t>
      </w:r>
      <w:r>
        <w:rPr>
          <w:rFonts w:hint="eastAsia" w:ascii="Times New Roman" w:hAnsi="Times New Roman" w:eastAsia="宋体"/>
          <w:b/>
          <w:bCs/>
          <w:i/>
          <w:iCs/>
          <w:sz w:val="20"/>
          <w:szCs w:val="20"/>
          <w:lang w:val="en-US" w:eastAsia="zh-CN"/>
        </w:rPr>
        <w:t>4</w:t>
      </w:r>
      <w:r>
        <w:rPr>
          <w:rFonts w:ascii="Times New Roman" w:hAnsi="Times New Roman" w:eastAsia="宋体"/>
          <w:b/>
          <w:bCs/>
          <w:i/>
          <w:iCs/>
          <w:sz w:val="20"/>
          <w:szCs w:val="20"/>
          <w:lang w:val="en-US" w:eastAsia="zh-CN"/>
        </w:rPr>
        <w:t>: By configuring a</w:t>
      </w:r>
      <w:r>
        <w:rPr>
          <w:rFonts w:hint="eastAsia" w:ascii="Times New Roman" w:hAnsi="Times New Roman" w:eastAsia="宋体"/>
          <w:b/>
          <w:bCs/>
          <w:i/>
          <w:iCs/>
          <w:sz w:val="20"/>
          <w:szCs w:val="20"/>
          <w:lang w:val="en-US" w:eastAsia="zh-CN"/>
        </w:rPr>
        <w:t>n</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appropriate</w:t>
      </w:r>
      <w:r>
        <w:rPr>
          <w:rFonts w:ascii="Times New Roman" w:hAnsi="Times New Roman" w:eastAsia="宋体"/>
          <w:b/>
          <w:bCs/>
          <w:i/>
          <w:iCs/>
          <w:sz w:val="20"/>
          <w:szCs w:val="20"/>
          <w:lang w:val="en-US" w:eastAsia="zh-CN"/>
        </w:rPr>
        <w:t xml:space="preserve"> value of responseTimeEarlyFix for a specific positioning service, LMF can receive the early location information report earlier than before.</w:t>
      </w:r>
    </w:p>
    <w:p>
      <w:pPr>
        <w:adjustRightInd w:val="0"/>
        <w:snapToGrid w:val="0"/>
        <w:spacing w:before="157" w:beforeLines="50" w:after="157"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Support pre-configured assistance data to be assistance data out of any LPP session, or in a specific LPP session.</w:t>
      </w:r>
    </w:p>
    <w:p>
      <w:pPr>
        <w:adjustRightInd w:val="0"/>
        <w:snapToGrid w:val="0"/>
        <w:spacing w:before="157" w:beforeLines="50" w:after="157" w:afterLines="50" w:line="240" w:lineRule="auto"/>
        <w:rPr>
          <w:rFonts w:ascii="Times New Roman" w:hAnsi="Times New Roman" w:eastAsia="宋体"/>
          <w:b/>
          <w:bCs/>
          <w:i/>
          <w:iCs/>
          <w:sz w:val="20"/>
          <w:szCs w:val="20"/>
          <w:lang w:val="en-US" w:eastAsia="zh-CN"/>
        </w:rPr>
      </w:pPr>
      <w:r>
        <w:rPr>
          <w:rFonts w:hint="eastAsia" w:ascii="Times New Roman" w:hAnsi="Times New Roman"/>
          <w:b/>
          <w:bCs/>
          <w:i/>
          <w:iCs/>
          <w:sz w:val="20"/>
          <w:szCs w:val="20"/>
          <w:lang w:val="en-US" w:eastAsia="zh-CN"/>
        </w:rPr>
        <w:t xml:space="preserve">Proposal 2: Support LMF initiated activation and deactivation command of the pre-configured assistance data. </w:t>
      </w:r>
      <w:r>
        <w:rPr>
          <w:rFonts w:hint="eastAsia" w:ascii="Times New Roman" w:hAnsi="Times New Roman"/>
          <w:sz w:val="20"/>
          <w:szCs w:val="20"/>
          <w:lang w:val="en-US" w:eastAsia="zh-CN"/>
        </w:rPr>
        <w:br w:type="textWrapping"/>
      </w:r>
      <w:r>
        <w:rPr>
          <w:rFonts w:ascii="Times New Roman" w:hAnsi="Times New Roman" w:eastAsia="宋体"/>
          <w:b/>
          <w:bCs/>
          <w:i/>
          <w:iCs/>
          <w:sz w:val="20"/>
          <w:szCs w:val="20"/>
          <w:lang w:val="en-US" w:eastAsia="zh-CN"/>
        </w:rPr>
        <w:t xml:space="preserve">Proposal </w:t>
      </w:r>
      <w:r>
        <w:rPr>
          <w:rFonts w:hint="eastAsia" w:ascii="Times New Roman" w:hAnsi="Times New Roman" w:eastAsia="宋体"/>
          <w:b/>
          <w:bCs/>
          <w:i/>
          <w:iCs/>
          <w:sz w:val="20"/>
          <w:szCs w:val="20"/>
          <w:lang w:val="en-US" w:eastAsia="zh-CN"/>
        </w:rPr>
        <w:t>3</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 xml:space="preserve">Support UE to </w:t>
      </w:r>
      <w:r>
        <w:rPr>
          <w:rFonts w:ascii="Times New Roman" w:hAnsi="Times New Roman" w:eastAsia="宋体"/>
          <w:b/>
          <w:bCs/>
          <w:i/>
          <w:iCs/>
          <w:sz w:val="20"/>
          <w:szCs w:val="20"/>
          <w:lang w:val="en-US" w:eastAsia="zh-CN"/>
        </w:rPr>
        <w:t xml:space="preserve">conduct DL PRS measurement based on a subset of </w:t>
      </w:r>
      <w:r>
        <w:rPr>
          <w:rFonts w:hint="eastAsia" w:ascii="Times New Roman" w:hAnsi="Times New Roman" w:eastAsia="宋体"/>
          <w:b/>
          <w:bCs/>
          <w:i/>
          <w:iCs/>
          <w:sz w:val="20"/>
          <w:szCs w:val="20"/>
          <w:lang w:val="en-US" w:eastAsia="zh-CN"/>
        </w:rPr>
        <w:t>regular</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 xml:space="preserve">assistance data </w:t>
      </w:r>
      <w:r>
        <w:rPr>
          <w:rFonts w:ascii="Times New Roman" w:hAnsi="Times New Roman" w:eastAsia="宋体"/>
          <w:b/>
          <w:bCs/>
          <w:i/>
          <w:iCs/>
          <w:sz w:val="20"/>
          <w:szCs w:val="20"/>
          <w:lang w:val="en-US" w:eastAsia="zh-CN"/>
        </w:rPr>
        <w:t xml:space="preserve">or </w:t>
      </w:r>
      <w:r>
        <w:rPr>
          <w:rFonts w:hint="eastAsia" w:ascii="Times New Roman" w:hAnsi="Times New Roman" w:eastAsia="宋体"/>
          <w:b/>
          <w:bCs/>
          <w:i/>
          <w:iCs/>
          <w:sz w:val="20"/>
          <w:szCs w:val="20"/>
          <w:lang w:val="en-US" w:eastAsia="zh-CN"/>
        </w:rPr>
        <w:t xml:space="preserve">a subset of </w:t>
      </w:r>
      <w:r>
        <w:rPr>
          <w:rFonts w:ascii="Times New Roman" w:hAnsi="Times New Roman" w:eastAsia="宋体"/>
          <w:b/>
          <w:bCs/>
          <w:i/>
          <w:iCs/>
          <w:sz w:val="20"/>
          <w:szCs w:val="20"/>
          <w:lang w:val="en-US" w:eastAsia="zh-CN"/>
        </w:rPr>
        <w:t xml:space="preserve">pre-configured assistance data provided by ProvideAssistanceData message. </w:t>
      </w:r>
    </w:p>
    <w:p>
      <w:pPr>
        <w:adjustRightInd w:val="0"/>
        <w:snapToGrid w:val="0"/>
        <w:spacing w:before="157" w:beforeLines="50" w:after="157" w:afterLines="50" w:line="240" w:lineRule="auto"/>
        <w:rPr>
          <w:rFonts w:ascii="Times New Roman" w:hAnsi="Times New Roman" w:eastAsia="宋体"/>
          <w:b/>
          <w:bCs/>
          <w:i/>
          <w:iCs/>
          <w:sz w:val="20"/>
          <w:szCs w:val="20"/>
          <w:lang w:val="en-US" w:eastAsia="zh-CN"/>
        </w:rPr>
      </w:pPr>
      <w:r>
        <w:rPr>
          <w:rFonts w:ascii="Times New Roman" w:hAnsi="Times New Roman" w:eastAsia="宋体"/>
          <w:b/>
          <w:bCs/>
          <w:i/>
          <w:iCs/>
          <w:sz w:val="20"/>
          <w:szCs w:val="20"/>
          <w:lang w:val="en-US" w:eastAsia="zh-CN"/>
        </w:rPr>
        <w:t xml:space="preserve">Proposal </w:t>
      </w:r>
      <w:r>
        <w:rPr>
          <w:rFonts w:hint="eastAsia" w:ascii="Times New Roman" w:hAnsi="Times New Roman" w:eastAsia="宋体"/>
          <w:b/>
          <w:bCs/>
          <w:i/>
          <w:iCs/>
          <w:sz w:val="20"/>
          <w:szCs w:val="20"/>
          <w:lang w:val="en-US" w:eastAsia="zh-CN"/>
        </w:rPr>
        <w:t>4</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Support of associating</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 xml:space="preserve">a </w:t>
      </w:r>
      <w:r>
        <w:rPr>
          <w:rFonts w:ascii="Times New Roman" w:hAnsi="Times New Roman" w:eastAsia="宋体"/>
          <w:b/>
          <w:bCs/>
          <w:i/>
          <w:iCs/>
          <w:sz w:val="20"/>
          <w:szCs w:val="20"/>
          <w:lang w:val="en-US" w:eastAsia="zh-CN"/>
        </w:rPr>
        <w:t xml:space="preserve">subset of DL PRS </w:t>
      </w:r>
      <w:r>
        <w:rPr>
          <w:rFonts w:hint="eastAsia" w:ascii="Times New Roman" w:hAnsi="Times New Roman" w:eastAsia="宋体"/>
          <w:b/>
          <w:bCs/>
          <w:i/>
          <w:iCs/>
          <w:sz w:val="20"/>
          <w:szCs w:val="20"/>
          <w:lang w:val="en-US" w:eastAsia="zh-CN"/>
        </w:rPr>
        <w:t>with</w:t>
      </w:r>
      <w:r>
        <w:rPr>
          <w:rFonts w:ascii="Times New Roman" w:hAnsi="Times New Roman" w:eastAsia="宋体"/>
          <w:b/>
          <w:bCs/>
          <w:i/>
          <w:iCs/>
          <w:sz w:val="20"/>
          <w:szCs w:val="20"/>
          <w:lang w:val="en-US" w:eastAsia="zh-CN"/>
        </w:rPr>
        <w:t xml:space="preserve"> an early location information report.</w:t>
      </w:r>
    </w:p>
    <w:p>
      <w:pPr>
        <w:adjustRightInd w:val="0"/>
        <w:snapToGrid w:val="0"/>
        <w:spacing w:before="157" w:beforeLines="50" w:after="157" w:afterLines="50" w:line="240" w:lineRule="auto"/>
        <w:rPr>
          <w:rFonts w:ascii="Times New Roman" w:hAnsi="Times New Roman" w:eastAsia="宋体"/>
          <w:b/>
          <w:bCs/>
          <w:i/>
          <w:iCs/>
          <w:sz w:val="20"/>
          <w:szCs w:val="20"/>
          <w:lang w:val="en-US" w:eastAsia="zh-CN"/>
        </w:rPr>
      </w:pPr>
      <w:r>
        <w:rPr>
          <w:rFonts w:ascii="Times New Roman" w:hAnsi="Times New Roman" w:eastAsia="宋体"/>
          <w:b/>
          <w:bCs/>
          <w:i/>
          <w:iCs/>
          <w:sz w:val="20"/>
          <w:szCs w:val="20"/>
          <w:lang w:val="en-US" w:eastAsia="zh-CN"/>
        </w:rPr>
        <w:t xml:space="preserve">Proposal </w:t>
      </w:r>
      <w:r>
        <w:rPr>
          <w:rFonts w:hint="eastAsia" w:ascii="Times New Roman" w:hAnsi="Times New Roman" w:eastAsia="宋体"/>
          <w:b/>
          <w:bCs/>
          <w:i/>
          <w:iCs/>
          <w:sz w:val="20"/>
          <w:szCs w:val="20"/>
          <w:lang w:val="en-US" w:eastAsia="zh-CN"/>
        </w:rPr>
        <w:t>5</w:t>
      </w:r>
      <w:r>
        <w:rPr>
          <w:rFonts w:ascii="Times New Roman" w:hAnsi="Times New Roman" w:eastAsia="宋体"/>
          <w:b/>
          <w:bCs/>
          <w:i/>
          <w:iCs/>
          <w:sz w:val="20"/>
          <w:szCs w:val="20"/>
          <w:lang w:val="en-US" w:eastAsia="zh-CN"/>
        </w:rPr>
        <w:t>: Support UE to report more than one early location information reports before the final response time.</w:t>
      </w:r>
    </w:p>
    <w:p>
      <w:pPr>
        <w:adjustRightInd w:val="0"/>
        <w:snapToGrid w:val="0"/>
        <w:spacing w:before="157" w:beforeLines="50" w:after="157" w:afterLines="50" w:line="240" w:lineRule="auto"/>
        <w:rPr>
          <w:rFonts w:ascii="Times New Roman" w:hAnsi="Times New Roman" w:eastAsia="宋体"/>
          <w:b/>
          <w:bCs/>
          <w:i/>
          <w:iCs/>
          <w:sz w:val="20"/>
          <w:szCs w:val="20"/>
          <w:lang w:val="en-US" w:eastAsia="zh-CN"/>
        </w:rPr>
      </w:pP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References</w:t>
      </w:r>
      <w:bookmarkEnd w:id="5"/>
      <w:bookmarkEnd w:id="6"/>
      <w:bookmarkEnd w:id="7"/>
    </w:p>
    <w:p>
      <w:pPr>
        <w:numPr>
          <w:ilvl w:val="0"/>
          <w:numId w:val="8"/>
        </w:numPr>
        <w:adjustRightInd w:val="0"/>
        <w:snapToGrid w:val="0"/>
        <w:spacing w:before="157" w:beforeLines="50" w:after="157" w:afterLines="50" w:line="240" w:lineRule="auto"/>
        <w:rPr>
          <w:rFonts w:ascii="Times New Roman" w:hAnsi="Times New Roman" w:eastAsia="宋体"/>
          <w:sz w:val="20"/>
          <w:szCs w:val="20"/>
          <w:lang w:val="en-US" w:eastAsia="zh-CN"/>
        </w:rPr>
      </w:pPr>
      <w:bookmarkStart w:id="8" w:name="OLE_LINK3"/>
      <w:r>
        <w:rPr>
          <w:rFonts w:ascii="Times New Roman" w:hAnsi="Times New Roman" w:eastAsia="宋体"/>
          <w:sz w:val="20"/>
          <w:szCs w:val="20"/>
          <w:lang w:val="en-US" w:eastAsia="zh-CN"/>
        </w:rPr>
        <w:t>3GPP,</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 xml:space="preserve">Report from session on positioning and sidelink relay, </w:t>
      </w:r>
      <w:r>
        <w:rPr>
          <w:rFonts w:hint="eastAsia" w:ascii="Times New Roman" w:hAnsi="Times New Roman" w:eastAsia="宋体"/>
          <w:sz w:val="20"/>
          <w:szCs w:val="20"/>
          <w:lang w:val="en-US" w:eastAsia="zh-CN"/>
        </w:rPr>
        <w:t>RAN2, Aug</w:t>
      </w:r>
      <w:r>
        <w:rPr>
          <w:rFonts w:ascii="Times New Roman" w:hAnsi="Times New Roman" w:eastAsia="宋体"/>
          <w:sz w:val="20"/>
          <w:szCs w:val="20"/>
          <w:lang w:val="en-US" w:eastAsia="zh-CN"/>
        </w:rPr>
        <w:t>, 2021.</w:t>
      </w:r>
    </w:p>
    <w:p>
      <w:pPr>
        <w:numPr>
          <w:ilvl w:val="0"/>
          <w:numId w:val="8"/>
        </w:numPr>
        <w:adjustRightInd w:val="0"/>
        <w:snapToGrid w:val="0"/>
        <w:spacing w:before="157" w:beforeLines="50" w:after="157" w:afterLines="50"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3GPP TS 38.133, Requirements for support of radio resource management, Release 16, v16.7.0, Mar, 2021.</w:t>
      </w:r>
    </w:p>
    <w:p>
      <w:pPr>
        <w:numPr>
          <w:ilvl w:val="0"/>
          <w:numId w:val="8"/>
        </w:numPr>
        <w:adjustRightInd w:val="0"/>
        <w:snapToGrid w:val="0"/>
        <w:spacing w:before="157" w:beforeLines="50" w:after="157" w:afterLines="50" w:line="240" w:lineRule="auto"/>
        <w:rPr>
          <w:rFonts w:ascii="Times New Roman" w:hAnsi="Times New Roman" w:eastAsia="宋体"/>
          <w:color w:val="000000"/>
          <w:sz w:val="20"/>
          <w:szCs w:val="20"/>
          <w:lang w:val="en-US" w:eastAsia="zh-CN"/>
        </w:rPr>
      </w:pPr>
      <w:r>
        <w:rPr>
          <w:rFonts w:ascii="Times New Roman" w:hAnsi="Times New Roman" w:eastAsia="宋体"/>
          <w:sz w:val="20"/>
          <w:szCs w:val="20"/>
          <w:lang w:val="en-US" w:eastAsia="zh-CN"/>
        </w:rPr>
        <w:t xml:space="preserve">3GPP TS 37.355, </w:t>
      </w:r>
      <w:r>
        <w:rPr>
          <w:rFonts w:ascii="Times New Roman" w:hAnsi="Times New Roman"/>
          <w:sz w:val="20"/>
          <w:szCs w:val="20"/>
        </w:rPr>
        <w:t>LTE Positioning Protocol (LPP)</w:t>
      </w:r>
      <w:r>
        <w:rPr>
          <w:rFonts w:ascii="Times New Roman" w:hAnsi="Times New Roman" w:eastAsia="宋体"/>
          <w:sz w:val="20"/>
          <w:szCs w:val="20"/>
          <w:lang w:val="en-US" w:eastAsia="zh-CN"/>
        </w:rPr>
        <w:t>, Release 16, v16.4.0, Mar, 2021.</w:t>
      </w:r>
      <w:bookmarkEnd w:id="8"/>
    </w:p>
    <w:p>
      <w:pPr>
        <w:pStyle w:val="53"/>
        <w:adjustRightInd w:val="0"/>
        <w:snapToGrid w:val="0"/>
        <w:spacing w:before="157" w:beforeLines="50" w:beforeAutospacing="0" w:after="157" w:afterLines="50" w:afterAutospacing="0" w:line="240" w:lineRule="auto"/>
        <w:jc w:val="both"/>
        <w:rPr>
          <w:rFonts w:ascii="Times New Roman" w:hAnsi="Times New Roman"/>
          <w:color w:val="000000"/>
          <w:sz w:val="20"/>
          <w:szCs w:val="20"/>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8455A0"/>
    <w:multiLevelType w:val="singleLevel"/>
    <w:tmpl w:val="978455A0"/>
    <w:lvl w:ilvl="0" w:tentative="0">
      <w:start w:val="1"/>
      <w:numFmt w:val="decimal"/>
      <w:suff w:val="space"/>
      <w:lvlText w:val="%1."/>
      <w:lvlJc w:val="left"/>
    </w:lvl>
  </w:abstractNum>
  <w:abstractNum w:abstractNumId="1">
    <w:nsid w:val="B165565A"/>
    <w:multiLevelType w:val="singleLevel"/>
    <w:tmpl w:val="B165565A"/>
    <w:lvl w:ilvl="0" w:tentative="0">
      <w:start w:val="1"/>
      <w:numFmt w:val="decimal"/>
      <w:suff w:val="space"/>
      <w:lvlText w:val="[%1]"/>
      <w:lvlJc w:val="left"/>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784199E1"/>
    <w:multiLevelType w:val="singleLevel"/>
    <w:tmpl w:val="784199E1"/>
    <w:lvl w:ilvl="0" w:tentative="0">
      <w:start w:val="1"/>
      <w:numFmt w:val="decimal"/>
      <w:suff w:val="space"/>
      <w:lvlText w:val="%1."/>
      <w:lvlJc w:val="left"/>
    </w:lvl>
  </w:abstractNum>
  <w:num w:numId="1">
    <w:abstractNumId w:val="2"/>
  </w:num>
  <w:num w:numId="2">
    <w:abstractNumId w:val="6"/>
  </w:num>
  <w:num w:numId="3">
    <w:abstractNumId w:val="4"/>
  </w:num>
  <w:num w:numId="4">
    <w:abstractNumId w:val="5"/>
  </w:num>
  <w:num w:numId="5">
    <w:abstractNumId w:val="3"/>
  </w:num>
  <w:num w:numId="6">
    <w:abstractNumId w:val="0"/>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689F"/>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926"/>
    <w:rsid w:val="002C0F12"/>
    <w:rsid w:val="002C312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076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6692"/>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397D1D"/>
    <w:rsid w:val="034C2C19"/>
    <w:rsid w:val="03695ACD"/>
    <w:rsid w:val="037439E2"/>
    <w:rsid w:val="03BC3684"/>
    <w:rsid w:val="0427122D"/>
    <w:rsid w:val="04405CD4"/>
    <w:rsid w:val="04CA0EF3"/>
    <w:rsid w:val="05D1293B"/>
    <w:rsid w:val="06270E5D"/>
    <w:rsid w:val="06301129"/>
    <w:rsid w:val="06931225"/>
    <w:rsid w:val="06997BBE"/>
    <w:rsid w:val="06FD17FF"/>
    <w:rsid w:val="07332E45"/>
    <w:rsid w:val="07393CB3"/>
    <w:rsid w:val="07645E7E"/>
    <w:rsid w:val="07815AA2"/>
    <w:rsid w:val="07D9456E"/>
    <w:rsid w:val="07DB31F6"/>
    <w:rsid w:val="08036844"/>
    <w:rsid w:val="083828A5"/>
    <w:rsid w:val="08634AA9"/>
    <w:rsid w:val="086A0D8F"/>
    <w:rsid w:val="08870B03"/>
    <w:rsid w:val="09253E9C"/>
    <w:rsid w:val="0929781C"/>
    <w:rsid w:val="09324291"/>
    <w:rsid w:val="095438C6"/>
    <w:rsid w:val="0962097D"/>
    <w:rsid w:val="098B1EF5"/>
    <w:rsid w:val="09911B95"/>
    <w:rsid w:val="09945F3A"/>
    <w:rsid w:val="09CB5A6C"/>
    <w:rsid w:val="09CF7F1B"/>
    <w:rsid w:val="09F00BD8"/>
    <w:rsid w:val="09F318B6"/>
    <w:rsid w:val="09FD6E02"/>
    <w:rsid w:val="0A1A74F5"/>
    <w:rsid w:val="0A1D73FF"/>
    <w:rsid w:val="0A3737D9"/>
    <w:rsid w:val="0A750F68"/>
    <w:rsid w:val="0A8417D4"/>
    <w:rsid w:val="0AE61C59"/>
    <w:rsid w:val="0AEC356E"/>
    <w:rsid w:val="0AF22A25"/>
    <w:rsid w:val="0B545B44"/>
    <w:rsid w:val="0C34609D"/>
    <w:rsid w:val="0C4A196E"/>
    <w:rsid w:val="0C567D3B"/>
    <w:rsid w:val="0CBA1583"/>
    <w:rsid w:val="0CBC415D"/>
    <w:rsid w:val="0CD249CC"/>
    <w:rsid w:val="0D9222C1"/>
    <w:rsid w:val="0DC045AB"/>
    <w:rsid w:val="0DFF7D07"/>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5043F2"/>
    <w:rsid w:val="11793F32"/>
    <w:rsid w:val="11B5797D"/>
    <w:rsid w:val="11DD4AE3"/>
    <w:rsid w:val="11E15AE5"/>
    <w:rsid w:val="11E53E9B"/>
    <w:rsid w:val="11FC5F30"/>
    <w:rsid w:val="120048B1"/>
    <w:rsid w:val="12015140"/>
    <w:rsid w:val="12394E59"/>
    <w:rsid w:val="1299671F"/>
    <w:rsid w:val="12A742B1"/>
    <w:rsid w:val="12C40C84"/>
    <w:rsid w:val="12E63AB1"/>
    <w:rsid w:val="131813A1"/>
    <w:rsid w:val="13DC640D"/>
    <w:rsid w:val="141842FE"/>
    <w:rsid w:val="14352831"/>
    <w:rsid w:val="146B64E1"/>
    <w:rsid w:val="14993B21"/>
    <w:rsid w:val="14D73601"/>
    <w:rsid w:val="15014A40"/>
    <w:rsid w:val="156B4B8B"/>
    <w:rsid w:val="15890495"/>
    <w:rsid w:val="15CB3D7D"/>
    <w:rsid w:val="15E03D6F"/>
    <w:rsid w:val="15EF5060"/>
    <w:rsid w:val="168179E1"/>
    <w:rsid w:val="16950091"/>
    <w:rsid w:val="169C366A"/>
    <w:rsid w:val="16DA1E4D"/>
    <w:rsid w:val="16FB015A"/>
    <w:rsid w:val="17003574"/>
    <w:rsid w:val="17156A85"/>
    <w:rsid w:val="17535B24"/>
    <w:rsid w:val="17A31370"/>
    <w:rsid w:val="17B06B1C"/>
    <w:rsid w:val="17F53DC6"/>
    <w:rsid w:val="180B4FFB"/>
    <w:rsid w:val="18211C57"/>
    <w:rsid w:val="1842664F"/>
    <w:rsid w:val="18543673"/>
    <w:rsid w:val="186B7D0B"/>
    <w:rsid w:val="189D065F"/>
    <w:rsid w:val="18BC6F6C"/>
    <w:rsid w:val="18F32BCE"/>
    <w:rsid w:val="18FC4F8D"/>
    <w:rsid w:val="18FF4ABB"/>
    <w:rsid w:val="19343406"/>
    <w:rsid w:val="1A45032B"/>
    <w:rsid w:val="1A640E62"/>
    <w:rsid w:val="1A694128"/>
    <w:rsid w:val="1A713779"/>
    <w:rsid w:val="1A84217D"/>
    <w:rsid w:val="1A9B1F53"/>
    <w:rsid w:val="1ABB54B3"/>
    <w:rsid w:val="1AE025B8"/>
    <w:rsid w:val="1B3D4012"/>
    <w:rsid w:val="1B481AFB"/>
    <w:rsid w:val="1B7A1663"/>
    <w:rsid w:val="1B8F6978"/>
    <w:rsid w:val="1BC27038"/>
    <w:rsid w:val="1BC73993"/>
    <w:rsid w:val="1BD24B16"/>
    <w:rsid w:val="1BF62321"/>
    <w:rsid w:val="1C130C67"/>
    <w:rsid w:val="1C1A3F41"/>
    <w:rsid w:val="1C2D5D31"/>
    <w:rsid w:val="1C696E9C"/>
    <w:rsid w:val="1CBD093F"/>
    <w:rsid w:val="1CC83450"/>
    <w:rsid w:val="1CE21C50"/>
    <w:rsid w:val="1CE9601A"/>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8F6DAE"/>
    <w:rsid w:val="21D36B48"/>
    <w:rsid w:val="21D93ECC"/>
    <w:rsid w:val="221B7641"/>
    <w:rsid w:val="222E4F94"/>
    <w:rsid w:val="224F5646"/>
    <w:rsid w:val="229A0A46"/>
    <w:rsid w:val="22BD0C78"/>
    <w:rsid w:val="22D5441E"/>
    <w:rsid w:val="22D61F71"/>
    <w:rsid w:val="232660FF"/>
    <w:rsid w:val="23BE01FF"/>
    <w:rsid w:val="2418652F"/>
    <w:rsid w:val="245A1846"/>
    <w:rsid w:val="248512BD"/>
    <w:rsid w:val="24DF29CF"/>
    <w:rsid w:val="24E51B39"/>
    <w:rsid w:val="25173A41"/>
    <w:rsid w:val="252D5DCC"/>
    <w:rsid w:val="255B75CB"/>
    <w:rsid w:val="25841D88"/>
    <w:rsid w:val="25A45302"/>
    <w:rsid w:val="25A94E88"/>
    <w:rsid w:val="25C84E2B"/>
    <w:rsid w:val="25E135DF"/>
    <w:rsid w:val="261E413F"/>
    <w:rsid w:val="263E633F"/>
    <w:rsid w:val="267E599C"/>
    <w:rsid w:val="26C17FC8"/>
    <w:rsid w:val="27B132D6"/>
    <w:rsid w:val="27FF1FDA"/>
    <w:rsid w:val="28026CAF"/>
    <w:rsid w:val="28915210"/>
    <w:rsid w:val="28937E74"/>
    <w:rsid w:val="29095102"/>
    <w:rsid w:val="293E1B9C"/>
    <w:rsid w:val="29A240AE"/>
    <w:rsid w:val="29A81AA0"/>
    <w:rsid w:val="29B32846"/>
    <w:rsid w:val="29ED63D5"/>
    <w:rsid w:val="2A275682"/>
    <w:rsid w:val="2A275D46"/>
    <w:rsid w:val="2AA14025"/>
    <w:rsid w:val="2ACA4643"/>
    <w:rsid w:val="2B2348E2"/>
    <w:rsid w:val="2B5D0645"/>
    <w:rsid w:val="2B907720"/>
    <w:rsid w:val="2BCD0751"/>
    <w:rsid w:val="2C227360"/>
    <w:rsid w:val="2C7F2EA6"/>
    <w:rsid w:val="2C8C2358"/>
    <w:rsid w:val="2C8E4E6A"/>
    <w:rsid w:val="2C9927E7"/>
    <w:rsid w:val="2CA56F60"/>
    <w:rsid w:val="2CAF2767"/>
    <w:rsid w:val="2CFB59F1"/>
    <w:rsid w:val="2D125EB2"/>
    <w:rsid w:val="2D1E05D5"/>
    <w:rsid w:val="2D306F6B"/>
    <w:rsid w:val="2D5627A8"/>
    <w:rsid w:val="2D8D29A8"/>
    <w:rsid w:val="2D9A6090"/>
    <w:rsid w:val="2DBD4FAF"/>
    <w:rsid w:val="2DFB709E"/>
    <w:rsid w:val="2E09336F"/>
    <w:rsid w:val="2E1874A7"/>
    <w:rsid w:val="2EC27772"/>
    <w:rsid w:val="2ED0428B"/>
    <w:rsid w:val="2EF02B88"/>
    <w:rsid w:val="2F263E1B"/>
    <w:rsid w:val="2F337D9E"/>
    <w:rsid w:val="300160A4"/>
    <w:rsid w:val="3003631E"/>
    <w:rsid w:val="30745F5B"/>
    <w:rsid w:val="3078124A"/>
    <w:rsid w:val="3090209F"/>
    <w:rsid w:val="30953FB5"/>
    <w:rsid w:val="31623402"/>
    <w:rsid w:val="31EB4942"/>
    <w:rsid w:val="31EC5E5F"/>
    <w:rsid w:val="32187B45"/>
    <w:rsid w:val="32362071"/>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BB43C3"/>
    <w:rsid w:val="35F9212A"/>
    <w:rsid w:val="36281B26"/>
    <w:rsid w:val="36336C04"/>
    <w:rsid w:val="366043F8"/>
    <w:rsid w:val="366626F2"/>
    <w:rsid w:val="369176BA"/>
    <w:rsid w:val="369D6E52"/>
    <w:rsid w:val="36C63FD4"/>
    <w:rsid w:val="36EC0BD4"/>
    <w:rsid w:val="374F6194"/>
    <w:rsid w:val="377F6041"/>
    <w:rsid w:val="37BC7D72"/>
    <w:rsid w:val="37D133A4"/>
    <w:rsid w:val="37E15A1B"/>
    <w:rsid w:val="382E42A6"/>
    <w:rsid w:val="38A75F14"/>
    <w:rsid w:val="38BD2C6C"/>
    <w:rsid w:val="38E022B1"/>
    <w:rsid w:val="38FA0996"/>
    <w:rsid w:val="392957F1"/>
    <w:rsid w:val="39467E4B"/>
    <w:rsid w:val="396E02FE"/>
    <w:rsid w:val="39781F0B"/>
    <w:rsid w:val="39813C35"/>
    <w:rsid w:val="3982272C"/>
    <w:rsid w:val="399648C1"/>
    <w:rsid w:val="39BB3B43"/>
    <w:rsid w:val="3A156CE0"/>
    <w:rsid w:val="3A277789"/>
    <w:rsid w:val="3A2D66D3"/>
    <w:rsid w:val="3A891A0E"/>
    <w:rsid w:val="3A9620D1"/>
    <w:rsid w:val="3AA26C9B"/>
    <w:rsid w:val="3ADC5E36"/>
    <w:rsid w:val="3AFC2B33"/>
    <w:rsid w:val="3AFC41BB"/>
    <w:rsid w:val="3B7F2802"/>
    <w:rsid w:val="3B8B43E4"/>
    <w:rsid w:val="3BB502C9"/>
    <w:rsid w:val="3BC33F8E"/>
    <w:rsid w:val="3BCE7F95"/>
    <w:rsid w:val="3C087392"/>
    <w:rsid w:val="3C3F7E0E"/>
    <w:rsid w:val="3C52621F"/>
    <w:rsid w:val="3C893061"/>
    <w:rsid w:val="3CB674D9"/>
    <w:rsid w:val="3CBD1AE8"/>
    <w:rsid w:val="3D0F30FA"/>
    <w:rsid w:val="3D634A82"/>
    <w:rsid w:val="3D9210CE"/>
    <w:rsid w:val="3DAC0E95"/>
    <w:rsid w:val="3E7A082F"/>
    <w:rsid w:val="3E926EC3"/>
    <w:rsid w:val="3E93478A"/>
    <w:rsid w:val="3E9F10BF"/>
    <w:rsid w:val="3EAB4933"/>
    <w:rsid w:val="3EC40624"/>
    <w:rsid w:val="3F0875E3"/>
    <w:rsid w:val="3F09726C"/>
    <w:rsid w:val="3F1F25CF"/>
    <w:rsid w:val="3F495E7B"/>
    <w:rsid w:val="3F5B21D1"/>
    <w:rsid w:val="3F73510D"/>
    <w:rsid w:val="3FB60A94"/>
    <w:rsid w:val="3FBD74AC"/>
    <w:rsid w:val="402D7D95"/>
    <w:rsid w:val="402F67F2"/>
    <w:rsid w:val="402F7D1A"/>
    <w:rsid w:val="405E7B10"/>
    <w:rsid w:val="40E74724"/>
    <w:rsid w:val="411531A3"/>
    <w:rsid w:val="414B0A93"/>
    <w:rsid w:val="415723A1"/>
    <w:rsid w:val="41643432"/>
    <w:rsid w:val="421B0E01"/>
    <w:rsid w:val="42481B2A"/>
    <w:rsid w:val="428328E7"/>
    <w:rsid w:val="437906BF"/>
    <w:rsid w:val="43945CC5"/>
    <w:rsid w:val="43CE3BC6"/>
    <w:rsid w:val="43FB5AF0"/>
    <w:rsid w:val="440B4BBE"/>
    <w:rsid w:val="44211E9A"/>
    <w:rsid w:val="4454633F"/>
    <w:rsid w:val="44555A83"/>
    <w:rsid w:val="446A1C8A"/>
    <w:rsid w:val="448E37BC"/>
    <w:rsid w:val="44C70D28"/>
    <w:rsid w:val="44EE2D37"/>
    <w:rsid w:val="44F2313F"/>
    <w:rsid w:val="45465A74"/>
    <w:rsid w:val="457210D8"/>
    <w:rsid w:val="45E30915"/>
    <w:rsid w:val="45E40321"/>
    <w:rsid w:val="45FC7E93"/>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DE0121"/>
    <w:rsid w:val="48E03D9C"/>
    <w:rsid w:val="490B656E"/>
    <w:rsid w:val="49374149"/>
    <w:rsid w:val="49613924"/>
    <w:rsid w:val="496D0F3E"/>
    <w:rsid w:val="49736122"/>
    <w:rsid w:val="49BA69E4"/>
    <w:rsid w:val="49E12571"/>
    <w:rsid w:val="49E378C6"/>
    <w:rsid w:val="4A2C24D8"/>
    <w:rsid w:val="4A834EBE"/>
    <w:rsid w:val="4AB03CA7"/>
    <w:rsid w:val="4B3040AF"/>
    <w:rsid w:val="4B55574A"/>
    <w:rsid w:val="4B8B3072"/>
    <w:rsid w:val="4BA90131"/>
    <w:rsid w:val="4BB36285"/>
    <w:rsid w:val="4BD35EC5"/>
    <w:rsid w:val="4BF55CE7"/>
    <w:rsid w:val="4C1B3C0A"/>
    <w:rsid w:val="4C4846F9"/>
    <w:rsid w:val="4CAC205F"/>
    <w:rsid w:val="4CBC728A"/>
    <w:rsid w:val="4CFB69A6"/>
    <w:rsid w:val="4D2316EA"/>
    <w:rsid w:val="4D267491"/>
    <w:rsid w:val="4D830955"/>
    <w:rsid w:val="4DBA0BBF"/>
    <w:rsid w:val="4DF641D3"/>
    <w:rsid w:val="4E3E017D"/>
    <w:rsid w:val="4E5F59DA"/>
    <w:rsid w:val="4EA44C2A"/>
    <w:rsid w:val="4EF04DAF"/>
    <w:rsid w:val="4EF23E87"/>
    <w:rsid w:val="4F2941D5"/>
    <w:rsid w:val="4FFC0A94"/>
    <w:rsid w:val="50081059"/>
    <w:rsid w:val="50F36CD9"/>
    <w:rsid w:val="512E641B"/>
    <w:rsid w:val="517D059D"/>
    <w:rsid w:val="519A289D"/>
    <w:rsid w:val="51FA56D9"/>
    <w:rsid w:val="521723B7"/>
    <w:rsid w:val="523F7F97"/>
    <w:rsid w:val="53047529"/>
    <w:rsid w:val="53B76F19"/>
    <w:rsid w:val="53B9060B"/>
    <w:rsid w:val="54107975"/>
    <w:rsid w:val="5451551D"/>
    <w:rsid w:val="548B3E8B"/>
    <w:rsid w:val="548C2C0D"/>
    <w:rsid w:val="54D6790A"/>
    <w:rsid w:val="55205953"/>
    <w:rsid w:val="553A4CBA"/>
    <w:rsid w:val="55622A1E"/>
    <w:rsid w:val="557E6857"/>
    <w:rsid w:val="55880F5E"/>
    <w:rsid w:val="55C36E95"/>
    <w:rsid w:val="55E15918"/>
    <w:rsid w:val="55E65C45"/>
    <w:rsid w:val="55F9753C"/>
    <w:rsid w:val="55FA344A"/>
    <w:rsid w:val="560E1027"/>
    <w:rsid w:val="5616542D"/>
    <w:rsid w:val="563A460F"/>
    <w:rsid w:val="566B6C45"/>
    <w:rsid w:val="56975E59"/>
    <w:rsid w:val="569C350B"/>
    <w:rsid w:val="56BF0EA2"/>
    <w:rsid w:val="56D31AD8"/>
    <w:rsid w:val="56EA3918"/>
    <w:rsid w:val="57460503"/>
    <w:rsid w:val="575272DC"/>
    <w:rsid w:val="575370FA"/>
    <w:rsid w:val="57B548D9"/>
    <w:rsid w:val="57BD0A78"/>
    <w:rsid w:val="57DC6FDD"/>
    <w:rsid w:val="57FB5F50"/>
    <w:rsid w:val="58067D1A"/>
    <w:rsid w:val="584C6622"/>
    <w:rsid w:val="58984B29"/>
    <w:rsid w:val="589E7340"/>
    <w:rsid w:val="58B03A4A"/>
    <w:rsid w:val="590D5DDF"/>
    <w:rsid w:val="592B53B8"/>
    <w:rsid w:val="596D2668"/>
    <w:rsid w:val="596F34AA"/>
    <w:rsid w:val="59974D7F"/>
    <w:rsid w:val="59C407FC"/>
    <w:rsid w:val="59C754AB"/>
    <w:rsid w:val="59E079AB"/>
    <w:rsid w:val="5A375749"/>
    <w:rsid w:val="5A5A162D"/>
    <w:rsid w:val="5A726BA0"/>
    <w:rsid w:val="5AB04EA5"/>
    <w:rsid w:val="5AD3204F"/>
    <w:rsid w:val="5AE94788"/>
    <w:rsid w:val="5B071BBA"/>
    <w:rsid w:val="5B3C55BF"/>
    <w:rsid w:val="5B63756F"/>
    <w:rsid w:val="5B725B6B"/>
    <w:rsid w:val="5BBE026D"/>
    <w:rsid w:val="5BD439A7"/>
    <w:rsid w:val="5BDF3319"/>
    <w:rsid w:val="5BE14EE6"/>
    <w:rsid w:val="5C7979D9"/>
    <w:rsid w:val="5C991133"/>
    <w:rsid w:val="5C995E25"/>
    <w:rsid w:val="5D5144C0"/>
    <w:rsid w:val="5D8D143F"/>
    <w:rsid w:val="5DFB2BCA"/>
    <w:rsid w:val="5E2A7858"/>
    <w:rsid w:val="5E790BE8"/>
    <w:rsid w:val="5E973039"/>
    <w:rsid w:val="5EA87B0A"/>
    <w:rsid w:val="5EB119EE"/>
    <w:rsid w:val="5EB467A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563C9D"/>
    <w:rsid w:val="61C16E82"/>
    <w:rsid w:val="61D81A5C"/>
    <w:rsid w:val="620D1678"/>
    <w:rsid w:val="62B8321C"/>
    <w:rsid w:val="630962B4"/>
    <w:rsid w:val="63766DF5"/>
    <w:rsid w:val="63BE6B4B"/>
    <w:rsid w:val="63D91547"/>
    <w:rsid w:val="63E41E32"/>
    <w:rsid w:val="6406254B"/>
    <w:rsid w:val="643636FB"/>
    <w:rsid w:val="64522BD2"/>
    <w:rsid w:val="646766DC"/>
    <w:rsid w:val="648A4A7E"/>
    <w:rsid w:val="64E010F2"/>
    <w:rsid w:val="6503009D"/>
    <w:rsid w:val="651E5E20"/>
    <w:rsid w:val="65535A1B"/>
    <w:rsid w:val="657E2D0B"/>
    <w:rsid w:val="657F68B0"/>
    <w:rsid w:val="65817DB1"/>
    <w:rsid w:val="65FE510C"/>
    <w:rsid w:val="660E507B"/>
    <w:rsid w:val="66373410"/>
    <w:rsid w:val="66576902"/>
    <w:rsid w:val="669369C9"/>
    <w:rsid w:val="66943B2D"/>
    <w:rsid w:val="66E9436F"/>
    <w:rsid w:val="670859AA"/>
    <w:rsid w:val="67165E6D"/>
    <w:rsid w:val="675A1CF7"/>
    <w:rsid w:val="6761194F"/>
    <w:rsid w:val="67626BF9"/>
    <w:rsid w:val="677F7400"/>
    <w:rsid w:val="67A01566"/>
    <w:rsid w:val="67A63D55"/>
    <w:rsid w:val="67A84465"/>
    <w:rsid w:val="67AB3B49"/>
    <w:rsid w:val="67CF3424"/>
    <w:rsid w:val="67FA2480"/>
    <w:rsid w:val="67FF610F"/>
    <w:rsid w:val="68157B1D"/>
    <w:rsid w:val="683220D0"/>
    <w:rsid w:val="68384317"/>
    <w:rsid w:val="685F312A"/>
    <w:rsid w:val="68603781"/>
    <w:rsid w:val="68CC70D7"/>
    <w:rsid w:val="69291ACC"/>
    <w:rsid w:val="693F57CE"/>
    <w:rsid w:val="69433D4A"/>
    <w:rsid w:val="696B32FD"/>
    <w:rsid w:val="69797C2C"/>
    <w:rsid w:val="69AB78DD"/>
    <w:rsid w:val="69D171A3"/>
    <w:rsid w:val="69D74CDC"/>
    <w:rsid w:val="6A206938"/>
    <w:rsid w:val="6A2F1F48"/>
    <w:rsid w:val="6A6C5A40"/>
    <w:rsid w:val="6A9B47A1"/>
    <w:rsid w:val="6AFA1EBA"/>
    <w:rsid w:val="6AFF14C0"/>
    <w:rsid w:val="6B0E13E7"/>
    <w:rsid w:val="6B1301B0"/>
    <w:rsid w:val="6B29781B"/>
    <w:rsid w:val="6B5068BA"/>
    <w:rsid w:val="6BFF0085"/>
    <w:rsid w:val="6C2F5929"/>
    <w:rsid w:val="6C321BE0"/>
    <w:rsid w:val="6CBE6C13"/>
    <w:rsid w:val="6D17028B"/>
    <w:rsid w:val="6D2552D8"/>
    <w:rsid w:val="6D302D5D"/>
    <w:rsid w:val="6D3C235D"/>
    <w:rsid w:val="6D935AB0"/>
    <w:rsid w:val="6DA62403"/>
    <w:rsid w:val="6DF5498C"/>
    <w:rsid w:val="6DF9582F"/>
    <w:rsid w:val="6E087119"/>
    <w:rsid w:val="6E0A3A07"/>
    <w:rsid w:val="6E372360"/>
    <w:rsid w:val="6E4F724A"/>
    <w:rsid w:val="6E60770D"/>
    <w:rsid w:val="6F037853"/>
    <w:rsid w:val="6F0B0650"/>
    <w:rsid w:val="6F7B3028"/>
    <w:rsid w:val="6FA027BC"/>
    <w:rsid w:val="6FAE0DF3"/>
    <w:rsid w:val="6FC55DFE"/>
    <w:rsid w:val="70020A66"/>
    <w:rsid w:val="701A03F2"/>
    <w:rsid w:val="701B6FD8"/>
    <w:rsid w:val="70206DE6"/>
    <w:rsid w:val="704266E6"/>
    <w:rsid w:val="704F4DC4"/>
    <w:rsid w:val="70544583"/>
    <w:rsid w:val="706A7B0F"/>
    <w:rsid w:val="7080412D"/>
    <w:rsid w:val="70C34169"/>
    <w:rsid w:val="7127456D"/>
    <w:rsid w:val="712914EF"/>
    <w:rsid w:val="716329A8"/>
    <w:rsid w:val="717B4AB7"/>
    <w:rsid w:val="717C199B"/>
    <w:rsid w:val="71EF2FA5"/>
    <w:rsid w:val="7210341D"/>
    <w:rsid w:val="725F7758"/>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9318B9"/>
    <w:rsid w:val="75DF32A0"/>
    <w:rsid w:val="75ED010F"/>
    <w:rsid w:val="760A43BF"/>
    <w:rsid w:val="761321E0"/>
    <w:rsid w:val="761450E8"/>
    <w:rsid w:val="765D589D"/>
    <w:rsid w:val="76732694"/>
    <w:rsid w:val="76A133C0"/>
    <w:rsid w:val="76D36025"/>
    <w:rsid w:val="77250572"/>
    <w:rsid w:val="772F2936"/>
    <w:rsid w:val="776B6DA8"/>
    <w:rsid w:val="77AF6C41"/>
    <w:rsid w:val="77B21E06"/>
    <w:rsid w:val="780F0912"/>
    <w:rsid w:val="784F6AB7"/>
    <w:rsid w:val="78D61CB2"/>
    <w:rsid w:val="78F104FB"/>
    <w:rsid w:val="78FD61AA"/>
    <w:rsid w:val="790349C3"/>
    <w:rsid w:val="79493EB1"/>
    <w:rsid w:val="797C66CF"/>
    <w:rsid w:val="79A21387"/>
    <w:rsid w:val="7A7550A6"/>
    <w:rsid w:val="7AAF3771"/>
    <w:rsid w:val="7AEC001A"/>
    <w:rsid w:val="7B475761"/>
    <w:rsid w:val="7B49298E"/>
    <w:rsid w:val="7B7B57F5"/>
    <w:rsid w:val="7B7D3C44"/>
    <w:rsid w:val="7BE208A5"/>
    <w:rsid w:val="7BE3068E"/>
    <w:rsid w:val="7C150EF5"/>
    <w:rsid w:val="7C465BE7"/>
    <w:rsid w:val="7C4D4686"/>
    <w:rsid w:val="7CAF51D0"/>
    <w:rsid w:val="7CAF6655"/>
    <w:rsid w:val="7CDA0194"/>
    <w:rsid w:val="7D2A73BF"/>
    <w:rsid w:val="7D6E224F"/>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Cs/>
      <w:sz w:val="24"/>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DED200-4A84-4670-8172-43AE01B0A5C6}">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2436</Words>
  <Characters>13891</Characters>
  <Lines>115</Lines>
  <Paragraphs>32</Paragraphs>
  <TotalTime>6</TotalTime>
  <ScaleCrop>false</ScaleCrop>
  <LinksUpToDate>false</LinksUpToDate>
  <CharactersWithSpaces>16295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ZTE-Yu Pan</cp:lastModifiedBy>
  <cp:lastPrinted>2113-01-01T00:00:00Z</cp:lastPrinted>
  <dcterms:modified xsi:type="dcterms:W3CDTF">2021-10-21T07:16:00Z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